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2FC8" w14:textId="77777777" w:rsidR="00D24916" w:rsidRPr="00C90AA0" w:rsidRDefault="006A127F" w:rsidP="00D24916">
      <w:pPr>
        <w:jc w:val="center"/>
        <w:rPr>
          <w:rFonts w:ascii="Meta Offc Pro" w:hAnsi="Meta Offc Pro"/>
          <w:b/>
          <w:sz w:val="28"/>
          <w:szCs w:val="28"/>
          <w:lang w:val="de-DE"/>
        </w:rPr>
      </w:pPr>
      <w:bookmarkStart w:id="0" w:name="_GoBack"/>
      <w:bookmarkEnd w:id="0"/>
      <w:r>
        <w:rPr>
          <w:rFonts w:ascii="Meta Offc Pro" w:hAnsi="Meta Offc Pro"/>
          <w:b/>
          <w:sz w:val="28"/>
          <w:szCs w:val="28"/>
          <w:lang w:val="de-DE"/>
        </w:rPr>
        <w:t>Sachenrecht</w:t>
      </w:r>
    </w:p>
    <w:p w14:paraId="3ACA0C03" w14:textId="77777777" w:rsidR="006A127F" w:rsidRPr="00C90AA0" w:rsidRDefault="006A127F" w:rsidP="006A127F">
      <w:pPr>
        <w:jc w:val="center"/>
        <w:rPr>
          <w:rFonts w:ascii="Meta Offc Pro" w:hAnsi="Meta Offc Pro"/>
          <w:b/>
          <w:sz w:val="28"/>
          <w:szCs w:val="28"/>
          <w:lang w:val="de-DE"/>
        </w:rPr>
      </w:pPr>
      <w:r>
        <w:rPr>
          <w:rFonts w:ascii="Meta Offc Pro" w:hAnsi="Meta Offc Pro"/>
          <w:b/>
          <w:sz w:val="28"/>
          <w:szCs w:val="28"/>
          <w:lang w:val="de-DE"/>
        </w:rPr>
        <w:t>Arbeitspapier 3</w:t>
      </w:r>
      <w:r w:rsidRPr="00C90AA0">
        <w:rPr>
          <w:rFonts w:ascii="Meta Offc Pro" w:hAnsi="Meta Offc Pro"/>
          <w:b/>
          <w:sz w:val="28"/>
          <w:szCs w:val="28"/>
          <w:lang w:val="de-DE"/>
        </w:rPr>
        <w:t xml:space="preserve">: </w:t>
      </w:r>
      <w:r w:rsidRPr="006A127F">
        <w:rPr>
          <w:rFonts w:ascii="Meta Offc Pro" w:hAnsi="Meta Offc Pro"/>
          <w:b/>
          <w:sz w:val="28"/>
          <w:szCs w:val="28"/>
          <w:lang w:val="de-DE"/>
        </w:rPr>
        <w:t>Eigentumserwerb an beweglichen Sachen vom Berechtigten</w:t>
      </w:r>
    </w:p>
    <w:p w14:paraId="672A6659" w14:textId="77777777" w:rsidR="00D24916" w:rsidRDefault="00D24916" w:rsidP="001B77BC">
      <w:pPr>
        <w:tabs>
          <w:tab w:val="left" w:pos="0"/>
          <w:tab w:val="left" w:pos="1983"/>
          <w:tab w:val="center" w:pos="4818"/>
        </w:tabs>
        <w:jc w:val="both"/>
        <w:rPr>
          <w:sz w:val="22"/>
          <w:szCs w:val="22"/>
          <w:lang w:val="de-DE"/>
        </w:rPr>
      </w:pPr>
    </w:p>
    <w:p w14:paraId="0A37501D" w14:textId="77777777" w:rsidR="00D24916" w:rsidRPr="00382DC7" w:rsidRDefault="00D24916" w:rsidP="001B77BC">
      <w:pPr>
        <w:tabs>
          <w:tab w:val="left" w:pos="0"/>
          <w:tab w:val="left" w:pos="1983"/>
          <w:tab w:val="center" w:pos="4818"/>
        </w:tabs>
        <w:jc w:val="both"/>
        <w:rPr>
          <w:sz w:val="22"/>
          <w:szCs w:val="22"/>
          <w:lang w:val="de-DE"/>
        </w:rPr>
      </w:pPr>
    </w:p>
    <w:p w14:paraId="320A7EFA" w14:textId="77777777" w:rsidR="006A127F" w:rsidRDefault="006A127F" w:rsidP="006A127F">
      <w:pPr>
        <w:rPr>
          <w:rFonts w:ascii="Meta Offc Pro" w:hAnsi="Meta Offc Pro"/>
          <w:b/>
        </w:rPr>
      </w:pPr>
      <w:proofErr w:type="spellStart"/>
      <w:r w:rsidRPr="007821D5">
        <w:rPr>
          <w:rFonts w:ascii="Meta Offc Pro" w:hAnsi="Meta Offc Pro"/>
          <w:b/>
        </w:rPr>
        <w:t>Literaturhinweise</w:t>
      </w:r>
      <w:proofErr w:type="spellEnd"/>
      <w:r w:rsidRPr="007821D5">
        <w:rPr>
          <w:rFonts w:ascii="Meta Offc Pro" w:hAnsi="Meta Offc Pro"/>
          <w:b/>
        </w:rPr>
        <w:t>:</w:t>
      </w:r>
    </w:p>
    <w:p w14:paraId="5DAB6C7B" w14:textId="77777777" w:rsidR="00367347" w:rsidRPr="00382DC7" w:rsidRDefault="00367347" w:rsidP="001B77BC">
      <w:pPr>
        <w:tabs>
          <w:tab w:val="left" w:pos="0"/>
          <w:tab w:val="left" w:pos="1983"/>
          <w:tab w:val="center" w:pos="4818"/>
        </w:tabs>
        <w:jc w:val="both"/>
        <w:rPr>
          <w:sz w:val="22"/>
          <w:szCs w:val="22"/>
          <w:lang w:val="de-DE"/>
        </w:rPr>
      </w:pPr>
    </w:p>
    <w:p w14:paraId="18C55D7A" w14:textId="77777777" w:rsidR="006A127F" w:rsidRDefault="00243E57"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sz w:val="22"/>
          <w:szCs w:val="22"/>
          <w:lang w:val="de-DE"/>
        </w:rPr>
        <w:t>Baur/Stürner</w:t>
      </w:r>
      <w:r w:rsidRPr="00382DC7">
        <w:rPr>
          <w:sz w:val="22"/>
          <w:szCs w:val="22"/>
          <w:lang w:val="de-DE"/>
        </w:rPr>
        <w:t xml:space="preserve">, Sachenrecht, 18. Aufl., München 2009, </w:t>
      </w:r>
      <w:r w:rsidR="006A127F">
        <w:rPr>
          <w:sz w:val="22"/>
          <w:szCs w:val="22"/>
          <w:lang w:val="de-DE"/>
        </w:rPr>
        <w:t>§ 51;</w:t>
      </w:r>
    </w:p>
    <w:p w14:paraId="706C311A" w14:textId="77777777" w:rsidR="006A127F" w:rsidRDefault="00243E57"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sz w:val="22"/>
          <w:szCs w:val="22"/>
          <w:lang w:val="de-DE"/>
        </w:rPr>
        <w:t>Prütting</w:t>
      </w:r>
      <w:r w:rsidRPr="00382DC7">
        <w:rPr>
          <w:sz w:val="22"/>
          <w:szCs w:val="22"/>
          <w:lang w:val="de-DE"/>
        </w:rPr>
        <w:t xml:space="preserve">, Sachenrecht, </w:t>
      </w:r>
      <w:r w:rsidR="001F3DED" w:rsidRPr="00382DC7">
        <w:rPr>
          <w:sz w:val="22"/>
          <w:szCs w:val="22"/>
          <w:lang w:val="de-DE"/>
        </w:rPr>
        <w:t>3</w:t>
      </w:r>
      <w:r w:rsidR="0026488E">
        <w:rPr>
          <w:sz w:val="22"/>
          <w:szCs w:val="22"/>
          <w:lang w:val="de-DE"/>
        </w:rPr>
        <w:t>7</w:t>
      </w:r>
      <w:r w:rsidRPr="00382DC7">
        <w:rPr>
          <w:sz w:val="22"/>
          <w:szCs w:val="22"/>
          <w:lang w:val="de-DE"/>
        </w:rPr>
        <w:t>. Aufl., München 20</w:t>
      </w:r>
      <w:r w:rsidR="0026488E">
        <w:rPr>
          <w:sz w:val="22"/>
          <w:szCs w:val="22"/>
          <w:lang w:val="de-DE"/>
        </w:rPr>
        <w:t>20</w:t>
      </w:r>
      <w:r w:rsidRPr="00382DC7">
        <w:rPr>
          <w:sz w:val="22"/>
          <w:szCs w:val="22"/>
          <w:lang w:val="de-DE"/>
        </w:rPr>
        <w:t>, §</w:t>
      </w:r>
      <w:r w:rsidR="006850CD">
        <w:rPr>
          <w:sz w:val="22"/>
          <w:szCs w:val="22"/>
          <w:lang w:val="de-DE"/>
        </w:rPr>
        <w:t> </w:t>
      </w:r>
      <w:r w:rsidR="0026488E">
        <w:rPr>
          <w:sz w:val="22"/>
          <w:szCs w:val="22"/>
          <w:lang w:val="de-DE"/>
        </w:rPr>
        <w:t>32;</w:t>
      </w:r>
    </w:p>
    <w:p w14:paraId="0705EF20" w14:textId="77777777" w:rsidR="006A127F" w:rsidRDefault="00243E57" w:rsidP="006A127F">
      <w:pPr>
        <w:numPr>
          <w:ilvl w:val="0"/>
          <w:numId w:val="2"/>
        </w:numPr>
        <w:tabs>
          <w:tab w:val="left" w:pos="0"/>
          <w:tab w:val="left" w:pos="567"/>
          <w:tab w:val="left" w:pos="1983"/>
          <w:tab w:val="center" w:pos="4818"/>
        </w:tabs>
        <w:ind w:left="714" w:hanging="357"/>
        <w:jc w:val="both"/>
        <w:rPr>
          <w:sz w:val="22"/>
          <w:szCs w:val="22"/>
          <w:lang w:val="de-DE"/>
        </w:rPr>
      </w:pPr>
      <w:proofErr w:type="spellStart"/>
      <w:r w:rsidRPr="006A127F">
        <w:rPr>
          <w:i/>
          <w:sz w:val="22"/>
          <w:szCs w:val="22"/>
          <w:lang w:val="de-DE"/>
        </w:rPr>
        <w:t>Wellenhofer</w:t>
      </w:r>
      <w:proofErr w:type="spellEnd"/>
      <w:r w:rsidR="001F0CBC">
        <w:rPr>
          <w:sz w:val="22"/>
          <w:szCs w:val="22"/>
          <w:lang w:val="de-DE"/>
        </w:rPr>
        <w:t>,</w:t>
      </w:r>
      <w:r w:rsidRPr="00382DC7">
        <w:rPr>
          <w:sz w:val="22"/>
          <w:szCs w:val="22"/>
          <w:lang w:val="de-DE"/>
        </w:rPr>
        <w:t xml:space="preserve"> Sachenrecht, </w:t>
      </w:r>
      <w:r w:rsidR="00EA7A0F">
        <w:rPr>
          <w:sz w:val="22"/>
          <w:szCs w:val="22"/>
          <w:lang w:val="de-DE"/>
        </w:rPr>
        <w:t>3</w:t>
      </w:r>
      <w:r w:rsidR="006A127F">
        <w:rPr>
          <w:sz w:val="22"/>
          <w:szCs w:val="22"/>
          <w:lang w:val="de-DE"/>
        </w:rPr>
        <w:t>6</w:t>
      </w:r>
      <w:r w:rsidRPr="00382DC7">
        <w:rPr>
          <w:sz w:val="22"/>
          <w:szCs w:val="22"/>
          <w:lang w:val="de-DE"/>
        </w:rPr>
        <w:t>. Aufl., München 20</w:t>
      </w:r>
      <w:r w:rsidR="006A127F">
        <w:rPr>
          <w:sz w:val="22"/>
          <w:szCs w:val="22"/>
          <w:lang w:val="de-DE"/>
        </w:rPr>
        <w:t>21</w:t>
      </w:r>
      <w:r w:rsidR="00CB472A">
        <w:rPr>
          <w:sz w:val="22"/>
          <w:szCs w:val="22"/>
          <w:lang w:val="de-DE"/>
        </w:rPr>
        <w:t>, § 7</w:t>
      </w:r>
      <w:r w:rsidR="001F0CBC">
        <w:rPr>
          <w:sz w:val="22"/>
          <w:szCs w:val="22"/>
          <w:lang w:val="de-DE"/>
        </w:rPr>
        <w:t>;</w:t>
      </w:r>
    </w:p>
    <w:p w14:paraId="554BE1E0" w14:textId="77777777" w:rsidR="00732826" w:rsidRDefault="00243E57"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color w:val="000000"/>
          <w:sz w:val="22"/>
          <w:szCs w:val="22"/>
          <w:lang w:val="de-DE"/>
        </w:rPr>
        <w:t>Palandt</w:t>
      </w:r>
      <w:r w:rsidRPr="00382DC7">
        <w:rPr>
          <w:color w:val="000000"/>
          <w:sz w:val="22"/>
          <w:szCs w:val="22"/>
          <w:lang w:val="de-DE"/>
        </w:rPr>
        <w:t xml:space="preserve">, Bürgerliches Gesetzbuch, </w:t>
      </w:r>
      <w:r w:rsidR="006A127F">
        <w:rPr>
          <w:color w:val="000000"/>
          <w:sz w:val="22"/>
          <w:szCs w:val="22"/>
          <w:lang w:val="de-DE"/>
        </w:rPr>
        <w:t>80</w:t>
      </w:r>
      <w:r w:rsidRPr="00382DC7">
        <w:rPr>
          <w:color w:val="000000"/>
          <w:sz w:val="22"/>
          <w:szCs w:val="22"/>
          <w:lang w:val="de-DE"/>
        </w:rPr>
        <w:t xml:space="preserve">. </w:t>
      </w:r>
      <w:r w:rsidR="006850CD" w:rsidRPr="00382DC7">
        <w:rPr>
          <w:color w:val="000000"/>
          <w:sz w:val="22"/>
          <w:szCs w:val="22"/>
          <w:lang w:val="de-DE"/>
        </w:rPr>
        <w:t>Aufl</w:t>
      </w:r>
      <w:r w:rsidR="006850CD">
        <w:rPr>
          <w:color w:val="000000"/>
          <w:sz w:val="22"/>
          <w:szCs w:val="22"/>
          <w:lang w:val="de-DE"/>
        </w:rPr>
        <w:t>.</w:t>
      </w:r>
      <w:r w:rsidRPr="00382DC7">
        <w:rPr>
          <w:color w:val="000000"/>
          <w:sz w:val="22"/>
          <w:szCs w:val="22"/>
          <w:lang w:val="de-DE"/>
        </w:rPr>
        <w:t>, München 20</w:t>
      </w:r>
      <w:r w:rsidR="006A127F">
        <w:rPr>
          <w:color w:val="000000"/>
          <w:sz w:val="22"/>
          <w:szCs w:val="22"/>
          <w:lang w:val="de-DE"/>
        </w:rPr>
        <w:t>21</w:t>
      </w:r>
      <w:r w:rsidRPr="00382DC7">
        <w:rPr>
          <w:color w:val="000000"/>
          <w:sz w:val="22"/>
          <w:szCs w:val="22"/>
          <w:lang w:val="de-DE"/>
        </w:rPr>
        <w:t>, § 929 BGB</w:t>
      </w:r>
      <w:r w:rsidR="00732826">
        <w:rPr>
          <w:sz w:val="22"/>
          <w:szCs w:val="22"/>
          <w:lang w:val="de-DE"/>
        </w:rPr>
        <w:t>.</w:t>
      </w:r>
      <w:r w:rsidR="00FA51DD">
        <w:rPr>
          <w:sz w:val="22"/>
          <w:szCs w:val="22"/>
          <w:lang w:val="de-DE"/>
        </w:rPr>
        <w:t xml:space="preserve"> </w:t>
      </w:r>
    </w:p>
    <w:p w14:paraId="608A317C" w14:textId="77777777" w:rsidR="006A127F" w:rsidRDefault="0011204A"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sz w:val="22"/>
          <w:szCs w:val="22"/>
          <w:lang w:val="de-DE"/>
        </w:rPr>
        <w:t>Mohamed</w:t>
      </w:r>
      <w:r>
        <w:rPr>
          <w:sz w:val="22"/>
          <w:szCs w:val="22"/>
          <w:lang w:val="de-DE"/>
        </w:rPr>
        <w:t xml:space="preserve">, </w:t>
      </w:r>
      <w:r w:rsidRPr="0011204A">
        <w:rPr>
          <w:sz w:val="22"/>
          <w:szCs w:val="22"/>
          <w:lang w:val="de-DE"/>
        </w:rPr>
        <w:t>Der rechtsgeschäftliche Erwerb an beweglichen Sachen gemäß §§ 929 ff. BGB im Überblick</w:t>
      </w:r>
      <w:r>
        <w:rPr>
          <w:sz w:val="22"/>
          <w:szCs w:val="22"/>
          <w:lang w:val="de-DE"/>
        </w:rPr>
        <w:t xml:space="preserve">, </w:t>
      </w:r>
      <w:r w:rsidRPr="0011204A">
        <w:rPr>
          <w:sz w:val="22"/>
          <w:szCs w:val="22"/>
          <w:lang w:val="de-DE"/>
        </w:rPr>
        <w:t>J</w:t>
      </w:r>
      <w:r w:rsidR="006A127F">
        <w:rPr>
          <w:sz w:val="22"/>
          <w:szCs w:val="22"/>
          <w:lang w:val="de-DE"/>
        </w:rPr>
        <w:t>A 2017, 419;</w:t>
      </w:r>
    </w:p>
    <w:p w14:paraId="028D75FF" w14:textId="77777777" w:rsidR="006A127F" w:rsidRDefault="00EA2794"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sz w:val="22"/>
          <w:szCs w:val="22"/>
          <w:lang w:val="de-DE"/>
        </w:rPr>
        <w:t>Heyers</w:t>
      </w:r>
      <w:r>
        <w:rPr>
          <w:sz w:val="22"/>
          <w:szCs w:val="22"/>
          <w:lang w:val="de-DE"/>
        </w:rPr>
        <w:t>, Grundstrukturen des Eigen</w:t>
      </w:r>
      <w:r w:rsidR="006A127F">
        <w:rPr>
          <w:sz w:val="22"/>
          <w:szCs w:val="22"/>
          <w:lang w:val="de-DE"/>
        </w:rPr>
        <w:t>tumsvorbehalts, Jura 2016, 961;</w:t>
      </w:r>
    </w:p>
    <w:p w14:paraId="13A102EF" w14:textId="77777777" w:rsidR="006A127F" w:rsidRDefault="00EA2794"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sz w:val="22"/>
          <w:szCs w:val="22"/>
          <w:lang w:val="de-DE"/>
        </w:rPr>
        <w:t>Lorenz</w:t>
      </w:r>
      <w:r>
        <w:rPr>
          <w:sz w:val="22"/>
          <w:szCs w:val="22"/>
          <w:lang w:val="de-DE"/>
        </w:rPr>
        <w:t xml:space="preserve">, Grundwissen – Zivilrecht: Die Sicherungsübereignung, </w:t>
      </w:r>
      <w:proofErr w:type="spellStart"/>
      <w:r>
        <w:rPr>
          <w:sz w:val="22"/>
          <w:szCs w:val="22"/>
          <w:lang w:val="de-DE"/>
        </w:rPr>
        <w:t>JuS</w:t>
      </w:r>
      <w:proofErr w:type="spellEnd"/>
      <w:r>
        <w:rPr>
          <w:sz w:val="22"/>
          <w:szCs w:val="22"/>
          <w:lang w:val="de-DE"/>
        </w:rPr>
        <w:t xml:space="preserve"> 2011, 493;</w:t>
      </w:r>
    </w:p>
    <w:p w14:paraId="5B5C8E30" w14:textId="77777777" w:rsidR="00243E57" w:rsidRPr="00382DC7" w:rsidRDefault="00C73F6A" w:rsidP="006A127F">
      <w:pPr>
        <w:numPr>
          <w:ilvl w:val="0"/>
          <w:numId w:val="2"/>
        </w:numPr>
        <w:tabs>
          <w:tab w:val="left" w:pos="0"/>
          <w:tab w:val="left" w:pos="567"/>
          <w:tab w:val="left" w:pos="1983"/>
          <w:tab w:val="center" w:pos="4818"/>
        </w:tabs>
        <w:ind w:left="714" w:hanging="357"/>
        <w:jc w:val="both"/>
        <w:rPr>
          <w:sz w:val="22"/>
          <w:szCs w:val="22"/>
          <w:lang w:val="de-DE"/>
        </w:rPr>
      </w:pPr>
      <w:r w:rsidRPr="006A127F">
        <w:rPr>
          <w:i/>
          <w:sz w:val="22"/>
          <w:szCs w:val="22"/>
          <w:lang w:val="de-DE"/>
        </w:rPr>
        <w:t>Mohamed</w:t>
      </w:r>
      <w:r>
        <w:rPr>
          <w:sz w:val="22"/>
          <w:szCs w:val="22"/>
          <w:lang w:val="de-DE"/>
        </w:rPr>
        <w:t>, Der rechtsgeschäftliche Erwerb an beweglic</w:t>
      </w:r>
      <w:r w:rsidR="00BC399D">
        <w:rPr>
          <w:sz w:val="22"/>
          <w:szCs w:val="22"/>
          <w:lang w:val="de-DE"/>
        </w:rPr>
        <w:t xml:space="preserve">hen Sachen gemäß §§ 929 ff. im </w:t>
      </w:r>
      <w:r>
        <w:rPr>
          <w:sz w:val="22"/>
          <w:szCs w:val="22"/>
          <w:lang w:val="de-DE"/>
        </w:rPr>
        <w:t>Überblick, JA 2017, 419</w:t>
      </w:r>
      <w:r w:rsidR="00CB472A">
        <w:rPr>
          <w:sz w:val="22"/>
          <w:szCs w:val="22"/>
          <w:lang w:val="de-DE"/>
        </w:rPr>
        <w:t>.</w:t>
      </w:r>
    </w:p>
    <w:p w14:paraId="02EB378F" w14:textId="77777777" w:rsidR="00BC399D" w:rsidRDefault="00BC399D" w:rsidP="00BC399D">
      <w:pPr>
        <w:rPr>
          <w:sz w:val="22"/>
          <w:szCs w:val="22"/>
          <w:lang w:val="de-DE"/>
        </w:rPr>
      </w:pPr>
    </w:p>
    <w:p w14:paraId="6A05A809" w14:textId="77777777" w:rsidR="00BC399D" w:rsidRDefault="00BC399D" w:rsidP="00BC399D">
      <w:pPr>
        <w:rPr>
          <w:sz w:val="22"/>
          <w:szCs w:val="22"/>
          <w:lang w:val="de-DE"/>
        </w:rPr>
      </w:pPr>
    </w:p>
    <w:p w14:paraId="47ABD1E1" w14:textId="77777777" w:rsidR="00811292" w:rsidRPr="00BC399D" w:rsidRDefault="00BC399D" w:rsidP="00BC399D">
      <w:pPr>
        <w:rPr>
          <w:rFonts w:ascii="Meta Offc Pro" w:hAnsi="Meta Offc Pro"/>
          <w:b/>
          <w:lang w:val="de-DE"/>
        </w:rPr>
      </w:pPr>
      <w:r w:rsidRPr="00E36AAD">
        <w:rPr>
          <w:rFonts w:ascii="Meta Offc Pro" w:hAnsi="Meta Offc Pro"/>
          <w:b/>
          <w:lang w:val="de-DE"/>
        </w:rPr>
        <w:t>Theoretische Grundlagen:</w:t>
      </w:r>
    </w:p>
    <w:p w14:paraId="5A39BBE3" w14:textId="77777777" w:rsidR="00811292" w:rsidRPr="00382DC7" w:rsidRDefault="00811292" w:rsidP="001F3DED">
      <w:pPr>
        <w:tabs>
          <w:tab w:val="left" w:pos="0"/>
          <w:tab w:val="left" w:pos="1983"/>
          <w:tab w:val="center" w:pos="4818"/>
        </w:tabs>
        <w:jc w:val="both"/>
        <w:rPr>
          <w:sz w:val="22"/>
          <w:szCs w:val="22"/>
          <w:lang w:val="de-DE"/>
        </w:rPr>
      </w:pPr>
    </w:p>
    <w:p w14:paraId="5161CE36" w14:textId="77777777" w:rsidR="001D0443" w:rsidRDefault="00811292" w:rsidP="001F3DED">
      <w:pPr>
        <w:tabs>
          <w:tab w:val="left" w:pos="0"/>
          <w:tab w:val="left" w:pos="1983"/>
          <w:tab w:val="center" w:pos="4818"/>
        </w:tabs>
        <w:jc w:val="both"/>
        <w:rPr>
          <w:b/>
          <w:sz w:val="22"/>
          <w:szCs w:val="22"/>
          <w:lang w:val="de-DE"/>
        </w:rPr>
      </w:pPr>
      <w:r w:rsidRPr="00BC399D">
        <w:rPr>
          <w:b/>
          <w:sz w:val="22"/>
          <w:szCs w:val="22"/>
          <w:lang w:val="de-DE"/>
        </w:rPr>
        <w:t xml:space="preserve">1. </w:t>
      </w:r>
      <w:r w:rsidR="001D0443" w:rsidRPr="00BC399D">
        <w:rPr>
          <w:b/>
          <w:sz w:val="22"/>
          <w:szCs w:val="22"/>
          <w:lang w:val="de-DE"/>
        </w:rPr>
        <w:t>Grundtatbestand des § 929 S. 1 BGB</w:t>
      </w:r>
    </w:p>
    <w:p w14:paraId="41C8F396" w14:textId="77777777" w:rsidR="00BC399D" w:rsidRPr="00BC399D" w:rsidRDefault="00BC399D" w:rsidP="001F3DED">
      <w:pPr>
        <w:tabs>
          <w:tab w:val="left" w:pos="0"/>
          <w:tab w:val="left" w:pos="1983"/>
          <w:tab w:val="center" w:pos="4818"/>
        </w:tabs>
        <w:jc w:val="both"/>
        <w:rPr>
          <w:b/>
          <w:sz w:val="22"/>
          <w:szCs w:val="22"/>
          <w:lang w:val="de-DE"/>
        </w:rPr>
      </w:pPr>
    </w:p>
    <w:p w14:paraId="5EF87187" w14:textId="77777777" w:rsidR="00811292" w:rsidRPr="00382DC7" w:rsidRDefault="00811292" w:rsidP="001F3DED">
      <w:pPr>
        <w:tabs>
          <w:tab w:val="left" w:pos="0"/>
          <w:tab w:val="left" w:pos="1983"/>
          <w:tab w:val="center" w:pos="4818"/>
        </w:tabs>
        <w:jc w:val="both"/>
        <w:rPr>
          <w:sz w:val="22"/>
          <w:szCs w:val="22"/>
          <w:lang w:val="de-DE"/>
        </w:rPr>
      </w:pPr>
      <w:r w:rsidRPr="00382DC7">
        <w:rPr>
          <w:sz w:val="22"/>
          <w:szCs w:val="22"/>
          <w:lang w:val="de-DE"/>
        </w:rPr>
        <w:t xml:space="preserve">Der Übergang des Eigentums an beweglichen Sachen setzt nach dem </w:t>
      </w:r>
      <w:r w:rsidRPr="001D0443">
        <w:rPr>
          <w:sz w:val="22"/>
          <w:szCs w:val="22"/>
          <w:lang w:val="de-DE"/>
        </w:rPr>
        <w:t>Grundtatbestand des § 929 S. 1 BGB eine Einigung über den Eigentumsübergang zwischen dem (verfügungsbefugten) Eigentümer und dem Erwerber sowie die Übergabe der Sache voraus.</w:t>
      </w:r>
      <w:r w:rsidR="001B77BC" w:rsidRPr="001D0443">
        <w:rPr>
          <w:sz w:val="22"/>
          <w:szCs w:val="22"/>
          <w:lang w:val="de-DE"/>
        </w:rPr>
        <w:t xml:space="preserve"> </w:t>
      </w:r>
      <w:r w:rsidR="00BA479D" w:rsidRPr="001D0443">
        <w:rPr>
          <w:sz w:val="22"/>
          <w:szCs w:val="22"/>
          <w:lang w:val="de-DE"/>
        </w:rPr>
        <w:t>Die Einigung spiegelt den Veräußerungswillen des Veräußerers</w:t>
      </w:r>
      <w:r w:rsidR="00BA479D" w:rsidRPr="00382DC7">
        <w:rPr>
          <w:sz w:val="22"/>
          <w:szCs w:val="22"/>
          <w:lang w:val="de-DE"/>
        </w:rPr>
        <w:t xml:space="preserve"> und den Erwe</w:t>
      </w:r>
      <w:r w:rsidR="00D5403F" w:rsidRPr="00382DC7">
        <w:rPr>
          <w:sz w:val="22"/>
          <w:szCs w:val="22"/>
          <w:lang w:val="de-DE"/>
        </w:rPr>
        <w:t>rbswillen des Erwerbers wi</w:t>
      </w:r>
      <w:r w:rsidR="00D81424">
        <w:rPr>
          <w:sz w:val="22"/>
          <w:szCs w:val="22"/>
          <w:lang w:val="de-DE"/>
        </w:rPr>
        <w:t>e</w:t>
      </w:r>
      <w:r w:rsidR="00D5403F" w:rsidRPr="00382DC7">
        <w:rPr>
          <w:sz w:val="22"/>
          <w:szCs w:val="22"/>
          <w:lang w:val="de-DE"/>
        </w:rPr>
        <w:t>der. D</w:t>
      </w:r>
      <w:r w:rsidR="00BA479D" w:rsidRPr="00382DC7">
        <w:rPr>
          <w:sz w:val="22"/>
          <w:szCs w:val="22"/>
          <w:lang w:val="de-DE"/>
        </w:rPr>
        <w:t xml:space="preserve">ie Besitzübergabe </w:t>
      </w:r>
      <w:r w:rsidR="00D5403F" w:rsidRPr="00382DC7">
        <w:rPr>
          <w:sz w:val="22"/>
          <w:szCs w:val="22"/>
          <w:lang w:val="de-DE"/>
        </w:rPr>
        <w:t xml:space="preserve">hingegen </w:t>
      </w:r>
      <w:r w:rsidR="00BA479D" w:rsidRPr="00382DC7">
        <w:rPr>
          <w:sz w:val="22"/>
          <w:szCs w:val="22"/>
          <w:lang w:val="de-DE"/>
        </w:rPr>
        <w:t>dient der Publizität des Übereignungsvorgangs.</w:t>
      </w:r>
    </w:p>
    <w:p w14:paraId="72A3D3EC" w14:textId="77777777" w:rsidR="001B77BC" w:rsidRPr="00382DC7" w:rsidRDefault="001B77BC" w:rsidP="001F3DED">
      <w:pPr>
        <w:tabs>
          <w:tab w:val="left" w:pos="0"/>
          <w:tab w:val="left" w:pos="1983"/>
          <w:tab w:val="center" w:pos="4818"/>
        </w:tabs>
        <w:jc w:val="both"/>
        <w:rPr>
          <w:sz w:val="22"/>
          <w:szCs w:val="22"/>
          <w:u w:val="single"/>
          <w:lang w:val="de-DE"/>
        </w:rPr>
      </w:pPr>
    </w:p>
    <w:p w14:paraId="47B4DADD" w14:textId="77777777" w:rsidR="00D63A87" w:rsidRPr="00382DC7" w:rsidRDefault="00811292" w:rsidP="001F3DED">
      <w:pPr>
        <w:tabs>
          <w:tab w:val="left" w:pos="0"/>
          <w:tab w:val="left" w:pos="1983"/>
          <w:tab w:val="center" w:pos="4818"/>
        </w:tabs>
        <w:jc w:val="both"/>
        <w:rPr>
          <w:sz w:val="22"/>
          <w:szCs w:val="22"/>
          <w:u w:val="single"/>
          <w:lang w:val="de-DE"/>
        </w:rPr>
      </w:pPr>
      <w:r w:rsidRPr="00382DC7">
        <w:rPr>
          <w:sz w:val="22"/>
          <w:szCs w:val="22"/>
          <w:lang w:val="de-DE"/>
        </w:rPr>
        <w:t>a)</w:t>
      </w:r>
      <w:r w:rsidRPr="001D0443">
        <w:rPr>
          <w:sz w:val="22"/>
          <w:szCs w:val="22"/>
          <w:lang w:val="de-DE"/>
        </w:rPr>
        <w:t xml:space="preserve"> Einigung</w:t>
      </w:r>
    </w:p>
    <w:p w14:paraId="569C68DC" w14:textId="77777777" w:rsidR="00811292" w:rsidRDefault="00811292" w:rsidP="001F3DED">
      <w:pPr>
        <w:tabs>
          <w:tab w:val="left" w:pos="0"/>
          <w:tab w:val="left" w:pos="1983"/>
          <w:tab w:val="center" w:pos="4818"/>
        </w:tabs>
        <w:jc w:val="both"/>
        <w:rPr>
          <w:sz w:val="22"/>
          <w:szCs w:val="22"/>
          <w:lang w:val="de-DE"/>
        </w:rPr>
      </w:pPr>
      <w:r w:rsidRPr="00382DC7">
        <w:rPr>
          <w:sz w:val="22"/>
          <w:szCs w:val="22"/>
          <w:lang w:val="de-DE"/>
        </w:rPr>
        <w:t>Die Einigung über den Eigentumsübergang</w:t>
      </w:r>
      <w:r w:rsidR="00A36A24" w:rsidRPr="00382DC7">
        <w:rPr>
          <w:sz w:val="22"/>
          <w:szCs w:val="22"/>
          <w:lang w:val="de-DE"/>
        </w:rPr>
        <w:t xml:space="preserve"> </w:t>
      </w:r>
      <w:r w:rsidR="00A36A24" w:rsidRPr="00382DC7">
        <w:rPr>
          <w:color w:val="000000"/>
          <w:sz w:val="22"/>
          <w:szCs w:val="22"/>
          <w:lang w:val="de-DE"/>
        </w:rPr>
        <w:t xml:space="preserve">ist ein dinglicher </w:t>
      </w:r>
      <w:r w:rsidR="00A92DC9" w:rsidRPr="00382DC7">
        <w:rPr>
          <w:color w:val="000000"/>
          <w:sz w:val="22"/>
          <w:szCs w:val="22"/>
          <w:lang w:val="de-DE"/>
        </w:rPr>
        <w:t>Verfügungsv</w:t>
      </w:r>
      <w:r w:rsidR="00A36A24" w:rsidRPr="00382DC7">
        <w:rPr>
          <w:color w:val="000000"/>
          <w:sz w:val="22"/>
          <w:szCs w:val="22"/>
          <w:lang w:val="de-DE"/>
        </w:rPr>
        <w:t>ertrag. Sie</w:t>
      </w:r>
      <w:r w:rsidRPr="00382DC7">
        <w:rPr>
          <w:color w:val="000000"/>
          <w:sz w:val="22"/>
          <w:szCs w:val="22"/>
          <w:lang w:val="de-DE"/>
        </w:rPr>
        <w:t xml:space="preserve"> unterliegt </w:t>
      </w:r>
      <w:r w:rsidRPr="00BC399D">
        <w:rPr>
          <w:b/>
          <w:color w:val="000000"/>
          <w:sz w:val="22"/>
          <w:szCs w:val="22"/>
          <w:lang w:val="de-DE"/>
        </w:rPr>
        <w:t>keiner Form</w:t>
      </w:r>
      <w:r w:rsidR="00A36A24" w:rsidRPr="00382DC7">
        <w:rPr>
          <w:sz w:val="22"/>
          <w:szCs w:val="22"/>
          <w:lang w:val="de-DE"/>
        </w:rPr>
        <w:t xml:space="preserve"> und</w:t>
      </w:r>
      <w:r w:rsidRPr="00382DC7">
        <w:rPr>
          <w:sz w:val="22"/>
          <w:szCs w:val="22"/>
          <w:lang w:val="de-DE"/>
        </w:rPr>
        <w:t xml:space="preserve"> muss sich auf eine bestimmte Sache beziehen (Bestimmtheits</w:t>
      </w:r>
      <w:r w:rsidR="00E16BA3" w:rsidRPr="00382DC7">
        <w:rPr>
          <w:sz w:val="22"/>
          <w:szCs w:val="22"/>
          <w:lang w:val="de-DE"/>
        </w:rPr>
        <w:t xml:space="preserve">grundsatz; BGH, NJW 1986, 1985, </w:t>
      </w:r>
      <w:r w:rsidRPr="00382DC7">
        <w:rPr>
          <w:sz w:val="22"/>
          <w:szCs w:val="22"/>
          <w:lang w:val="de-DE"/>
        </w:rPr>
        <w:t xml:space="preserve">1986). </w:t>
      </w:r>
    </w:p>
    <w:p w14:paraId="0D0B940D" w14:textId="77777777" w:rsidR="00BC399D" w:rsidRPr="00382DC7" w:rsidRDefault="00BC399D" w:rsidP="001F3DED">
      <w:pPr>
        <w:tabs>
          <w:tab w:val="left" w:pos="0"/>
          <w:tab w:val="left" w:pos="1983"/>
          <w:tab w:val="center" w:pos="4818"/>
        </w:tabs>
        <w:jc w:val="both"/>
        <w:rPr>
          <w:sz w:val="22"/>
          <w:szCs w:val="22"/>
          <w:lang w:val="de-DE"/>
        </w:rPr>
      </w:pPr>
    </w:p>
    <w:p w14:paraId="3E8120F6" w14:textId="77777777" w:rsidR="00BC399D" w:rsidRDefault="00236555" w:rsidP="001F3DED">
      <w:pPr>
        <w:tabs>
          <w:tab w:val="left" w:pos="0"/>
          <w:tab w:val="left" w:pos="1983"/>
          <w:tab w:val="center" w:pos="4818"/>
        </w:tabs>
        <w:jc w:val="both"/>
        <w:rPr>
          <w:sz w:val="22"/>
          <w:szCs w:val="22"/>
          <w:lang w:val="de-DE"/>
        </w:rPr>
      </w:pPr>
      <w:r w:rsidRPr="00382DC7">
        <w:rPr>
          <w:sz w:val="22"/>
          <w:szCs w:val="22"/>
          <w:lang w:val="de-DE"/>
        </w:rPr>
        <w:t xml:space="preserve">Die Einigung kann anfechtbar oder nichtig sein. Aufgrund des Abstraktionsprinzips muss sich der Mangel allerdings gerade auf den dinglichen und auf die Übereignung gerichteten Vertrag beziehen. </w:t>
      </w:r>
      <w:r w:rsidR="001864DE" w:rsidRPr="00382DC7">
        <w:rPr>
          <w:sz w:val="22"/>
          <w:szCs w:val="22"/>
          <w:lang w:val="de-DE"/>
        </w:rPr>
        <w:t xml:space="preserve">Ausnahmen </w:t>
      </w:r>
      <w:r w:rsidRPr="00382DC7">
        <w:rPr>
          <w:sz w:val="22"/>
          <w:szCs w:val="22"/>
          <w:lang w:val="de-DE"/>
        </w:rPr>
        <w:t>hier</w:t>
      </w:r>
      <w:r w:rsidR="00382DC7" w:rsidRPr="00382DC7">
        <w:rPr>
          <w:sz w:val="22"/>
          <w:szCs w:val="22"/>
          <w:lang w:val="de-DE"/>
        </w:rPr>
        <w:t xml:space="preserve">von stellen die Fälle der </w:t>
      </w:r>
      <w:r w:rsidRPr="00382DC7">
        <w:rPr>
          <w:sz w:val="22"/>
          <w:szCs w:val="22"/>
          <w:lang w:val="de-DE"/>
        </w:rPr>
        <w:t>Fehleridentität dar, in denen der schuldrechtliche Mangel auf di</w:t>
      </w:r>
      <w:r w:rsidR="00BC399D">
        <w:rPr>
          <w:sz w:val="22"/>
          <w:szCs w:val="22"/>
          <w:lang w:val="de-DE"/>
        </w:rPr>
        <w:t>e dingliche Ebene durchschlägt.</w:t>
      </w:r>
    </w:p>
    <w:p w14:paraId="49D95D59" w14:textId="77777777" w:rsidR="00BC399D" w:rsidRDefault="001864DE" w:rsidP="001F3DED">
      <w:pPr>
        <w:tabs>
          <w:tab w:val="left" w:pos="0"/>
          <w:tab w:val="left" w:pos="1983"/>
          <w:tab w:val="center" w:pos="4818"/>
        </w:tabs>
        <w:jc w:val="both"/>
        <w:rPr>
          <w:sz w:val="22"/>
          <w:szCs w:val="22"/>
          <w:lang w:val="de-DE"/>
        </w:rPr>
      </w:pPr>
      <w:r w:rsidRPr="00382DC7">
        <w:rPr>
          <w:sz w:val="22"/>
          <w:szCs w:val="22"/>
          <w:lang w:val="de-DE"/>
        </w:rPr>
        <w:t>Wichtige Beispiele hierfür sind</w:t>
      </w:r>
      <w:r w:rsidR="008C397E">
        <w:rPr>
          <w:sz w:val="22"/>
          <w:szCs w:val="22"/>
          <w:lang w:val="de-DE"/>
        </w:rPr>
        <w:t>:</w:t>
      </w:r>
      <w:r w:rsidRPr="00382DC7">
        <w:rPr>
          <w:sz w:val="22"/>
          <w:szCs w:val="22"/>
          <w:lang w:val="de-DE"/>
        </w:rPr>
        <w:t xml:space="preserve"> </w:t>
      </w:r>
    </w:p>
    <w:p w14:paraId="7A0046B9" w14:textId="77777777" w:rsidR="00BC399D" w:rsidRDefault="001864DE" w:rsidP="00BC399D">
      <w:pPr>
        <w:numPr>
          <w:ilvl w:val="0"/>
          <w:numId w:val="3"/>
        </w:numPr>
        <w:tabs>
          <w:tab w:val="left" w:pos="0"/>
          <w:tab w:val="left" w:pos="720"/>
          <w:tab w:val="left" w:pos="1983"/>
          <w:tab w:val="center" w:pos="4818"/>
        </w:tabs>
        <w:ind w:left="714" w:hanging="357"/>
        <w:jc w:val="both"/>
        <w:rPr>
          <w:sz w:val="22"/>
          <w:szCs w:val="22"/>
          <w:lang w:val="de-DE"/>
        </w:rPr>
      </w:pPr>
      <w:r w:rsidRPr="00382DC7">
        <w:rPr>
          <w:sz w:val="22"/>
          <w:szCs w:val="22"/>
          <w:lang w:val="de-DE"/>
        </w:rPr>
        <w:t>die</w:t>
      </w:r>
      <w:r w:rsidR="007B3A2A" w:rsidRPr="00382DC7">
        <w:rPr>
          <w:sz w:val="22"/>
          <w:szCs w:val="22"/>
          <w:lang w:val="de-DE"/>
        </w:rPr>
        <w:t xml:space="preserve"> Fälle der Geschäftsunfähigkeit nach</w:t>
      </w:r>
      <w:r w:rsidRPr="00382DC7">
        <w:rPr>
          <w:sz w:val="22"/>
          <w:szCs w:val="22"/>
          <w:lang w:val="de-DE"/>
        </w:rPr>
        <w:t xml:space="preserve"> §§ 104, 105</w:t>
      </w:r>
      <w:r w:rsidR="007B3A2A" w:rsidRPr="00382DC7">
        <w:rPr>
          <w:sz w:val="22"/>
          <w:szCs w:val="22"/>
          <w:lang w:val="de-DE"/>
        </w:rPr>
        <w:t xml:space="preserve"> BGB</w:t>
      </w:r>
      <w:r w:rsidR="00BC399D">
        <w:rPr>
          <w:sz w:val="22"/>
          <w:szCs w:val="22"/>
          <w:lang w:val="de-DE"/>
        </w:rPr>
        <w:t>,</w:t>
      </w:r>
    </w:p>
    <w:p w14:paraId="4C112D3B" w14:textId="77777777" w:rsidR="00BC399D" w:rsidRDefault="007B3A2A" w:rsidP="00BC399D">
      <w:pPr>
        <w:numPr>
          <w:ilvl w:val="0"/>
          <w:numId w:val="3"/>
        </w:numPr>
        <w:tabs>
          <w:tab w:val="left" w:pos="0"/>
          <w:tab w:val="left" w:pos="720"/>
          <w:tab w:val="left" w:pos="1983"/>
          <w:tab w:val="center" w:pos="4818"/>
        </w:tabs>
        <w:ind w:left="714" w:hanging="357"/>
        <w:jc w:val="both"/>
        <w:rPr>
          <w:sz w:val="22"/>
          <w:szCs w:val="22"/>
          <w:lang w:val="de-DE"/>
        </w:rPr>
      </w:pPr>
      <w:r w:rsidRPr="00382DC7">
        <w:rPr>
          <w:sz w:val="22"/>
          <w:szCs w:val="22"/>
          <w:lang w:val="de-DE"/>
        </w:rPr>
        <w:t>die Anfechtung wegen arglistiger Täuschung nach</w:t>
      </w:r>
      <w:r w:rsidR="00382DC7" w:rsidRPr="00382DC7">
        <w:rPr>
          <w:sz w:val="22"/>
          <w:szCs w:val="22"/>
          <w:lang w:val="de-DE"/>
        </w:rPr>
        <w:t xml:space="preserve"> § 123 Abs. 1 </w:t>
      </w:r>
      <w:r w:rsidR="00BC399D">
        <w:rPr>
          <w:sz w:val="22"/>
          <w:szCs w:val="22"/>
          <w:lang w:val="de-DE"/>
        </w:rPr>
        <w:t>BGB,</w:t>
      </w:r>
    </w:p>
    <w:p w14:paraId="16F56A82" w14:textId="77777777" w:rsidR="00236555" w:rsidRPr="00382DC7" w:rsidRDefault="001864DE" w:rsidP="00BC399D">
      <w:pPr>
        <w:numPr>
          <w:ilvl w:val="0"/>
          <w:numId w:val="3"/>
        </w:numPr>
        <w:tabs>
          <w:tab w:val="left" w:pos="0"/>
          <w:tab w:val="left" w:pos="720"/>
          <w:tab w:val="left" w:pos="1983"/>
          <w:tab w:val="center" w:pos="4818"/>
        </w:tabs>
        <w:ind w:left="714" w:hanging="357"/>
        <w:jc w:val="both"/>
        <w:rPr>
          <w:sz w:val="22"/>
          <w:szCs w:val="22"/>
          <w:lang w:val="de-DE"/>
        </w:rPr>
      </w:pPr>
      <w:r w:rsidRPr="00382DC7">
        <w:rPr>
          <w:sz w:val="22"/>
          <w:szCs w:val="22"/>
          <w:lang w:val="de-DE"/>
        </w:rPr>
        <w:t>sowie</w:t>
      </w:r>
      <w:r w:rsidR="007B3A2A" w:rsidRPr="00382DC7">
        <w:rPr>
          <w:sz w:val="22"/>
          <w:szCs w:val="22"/>
          <w:lang w:val="de-DE"/>
        </w:rPr>
        <w:t xml:space="preserve"> die Sittenwidrigkeit nach</w:t>
      </w:r>
      <w:r w:rsidRPr="00382DC7">
        <w:rPr>
          <w:sz w:val="22"/>
          <w:szCs w:val="22"/>
          <w:lang w:val="de-DE"/>
        </w:rPr>
        <w:t xml:space="preserve"> § 138 BGB.</w:t>
      </w:r>
    </w:p>
    <w:p w14:paraId="0E27B00A" w14:textId="77777777" w:rsidR="00743330" w:rsidRDefault="00743330" w:rsidP="001F3DED">
      <w:pPr>
        <w:tabs>
          <w:tab w:val="left" w:pos="0"/>
          <w:tab w:val="left" w:pos="1983"/>
          <w:tab w:val="center" w:pos="4818"/>
        </w:tabs>
        <w:jc w:val="both"/>
        <w:rPr>
          <w:sz w:val="22"/>
          <w:szCs w:val="22"/>
          <w:lang w:val="de-DE"/>
        </w:rPr>
      </w:pPr>
    </w:p>
    <w:p w14:paraId="70109F7D" w14:textId="77777777" w:rsidR="00811292" w:rsidRDefault="00811292" w:rsidP="001F3DED">
      <w:pPr>
        <w:tabs>
          <w:tab w:val="left" w:pos="0"/>
          <w:tab w:val="left" w:pos="1983"/>
          <w:tab w:val="center" w:pos="4818"/>
        </w:tabs>
        <w:jc w:val="both"/>
        <w:rPr>
          <w:sz w:val="22"/>
          <w:szCs w:val="22"/>
          <w:lang w:val="de-DE"/>
        </w:rPr>
      </w:pPr>
      <w:r w:rsidRPr="00382DC7">
        <w:rPr>
          <w:sz w:val="22"/>
          <w:szCs w:val="22"/>
          <w:lang w:val="de-DE"/>
        </w:rPr>
        <w:t xml:space="preserve">Bei einem Kauf unter Eigentumsvorbehalt steht die sachenrechtliche Einigung unter </w:t>
      </w:r>
      <w:r w:rsidR="00096738" w:rsidRPr="00382DC7">
        <w:rPr>
          <w:sz w:val="22"/>
          <w:szCs w:val="22"/>
          <w:lang w:val="de-DE"/>
        </w:rPr>
        <w:t>einer aufschiebenden Bedingung (§ 158 Abs. 1 BGB). Der Eigentumsübergang findet erst mit dem Eintritt dieser Bedingung statt (in der Regel die vollständige Tilgung der Kauf</w:t>
      </w:r>
      <w:r w:rsidR="00F00483">
        <w:rPr>
          <w:sz w:val="22"/>
          <w:szCs w:val="22"/>
          <w:lang w:val="de-DE"/>
        </w:rPr>
        <w:t>p</w:t>
      </w:r>
      <w:r w:rsidR="00096738" w:rsidRPr="00382DC7">
        <w:rPr>
          <w:sz w:val="22"/>
          <w:szCs w:val="22"/>
          <w:lang w:val="de-DE"/>
        </w:rPr>
        <w:t>reisforderung, § 449 Abs. 1 BGB).</w:t>
      </w:r>
    </w:p>
    <w:p w14:paraId="60061E4C" w14:textId="77777777" w:rsidR="00BC399D" w:rsidRPr="00382DC7" w:rsidRDefault="00BC399D" w:rsidP="001F3DED">
      <w:pPr>
        <w:tabs>
          <w:tab w:val="left" w:pos="0"/>
          <w:tab w:val="left" w:pos="1983"/>
          <w:tab w:val="center" w:pos="4818"/>
        </w:tabs>
        <w:jc w:val="both"/>
        <w:rPr>
          <w:sz w:val="22"/>
          <w:szCs w:val="22"/>
          <w:lang w:val="de-DE"/>
        </w:rPr>
      </w:pPr>
    </w:p>
    <w:p w14:paraId="731100D6" w14:textId="77777777" w:rsidR="00743330" w:rsidRDefault="00811292" w:rsidP="001F3DED">
      <w:pPr>
        <w:tabs>
          <w:tab w:val="left" w:pos="1983"/>
          <w:tab w:val="center" w:pos="4818"/>
        </w:tabs>
        <w:jc w:val="both"/>
        <w:rPr>
          <w:sz w:val="22"/>
          <w:szCs w:val="22"/>
          <w:lang w:val="de-DE"/>
        </w:rPr>
      </w:pPr>
      <w:r w:rsidRPr="00382DC7">
        <w:rPr>
          <w:sz w:val="22"/>
          <w:szCs w:val="22"/>
          <w:lang w:val="de-DE"/>
        </w:rPr>
        <w:t xml:space="preserve">Beim Zustandekommen der für jede Übereignung nach § 929 S. 1 BGB notwendigen </w:t>
      </w:r>
      <w:r w:rsidR="00A36A24" w:rsidRPr="00382DC7">
        <w:rPr>
          <w:color w:val="000000"/>
          <w:sz w:val="22"/>
          <w:szCs w:val="22"/>
          <w:lang w:val="de-DE"/>
        </w:rPr>
        <w:t>dinglichen</w:t>
      </w:r>
      <w:r w:rsidR="00A36A24" w:rsidRPr="00382DC7">
        <w:rPr>
          <w:sz w:val="22"/>
          <w:szCs w:val="22"/>
          <w:lang w:val="de-DE"/>
        </w:rPr>
        <w:t xml:space="preserve"> </w:t>
      </w:r>
      <w:r w:rsidRPr="00BC399D">
        <w:rPr>
          <w:b/>
          <w:sz w:val="22"/>
          <w:szCs w:val="22"/>
          <w:lang w:val="de-DE"/>
        </w:rPr>
        <w:t>Einigung</w:t>
      </w:r>
      <w:r w:rsidRPr="00382DC7">
        <w:rPr>
          <w:sz w:val="22"/>
          <w:szCs w:val="22"/>
          <w:lang w:val="de-DE"/>
        </w:rPr>
        <w:t xml:space="preserve"> ist sowohl auf </w:t>
      </w:r>
      <w:proofErr w:type="gramStart"/>
      <w:r w:rsidRPr="00382DC7">
        <w:rPr>
          <w:sz w:val="22"/>
          <w:szCs w:val="22"/>
          <w:lang w:val="de-DE"/>
        </w:rPr>
        <w:t>der Veräußerer</w:t>
      </w:r>
      <w:proofErr w:type="gramEnd"/>
      <w:r w:rsidRPr="00382DC7">
        <w:rPr>
          <w:sz w:val="22"/>
          <w:szCs w:val="22"/>
          <w:lang w:val="de-DE"/>
        </w:rPr>
        <w:noBreakHyphen/>
        <w:t xml:space="preserve"> als auch auf der Erwerberseite eine Stellvertretung möglich. Nach</w:t>
      </w:r>
      <w:r w:rsidR="00096738" w:rsidRPr="00382DC7">
        <w:rPr>
          <w:sz w:val="22"/>
          <w:szCs w:val="22"/>
          <w:lang w:val="de-DE"/>
        </w:rPr>
        <w:t xml:space="preserve"> dem in</w:t>
      </w:r>
      <w:r w:rsidRPr="00382DC7">
        <w:rPr>
          <w:sz w:val="22"/>
          <w:szCs w:val="22"/>
          <w:lang w:val="de-DE"/>
        </w:rPr>
        <w:t xml:space="preserve"> § 164 Abs. 1 S. 1 BGB</w:t>
      </w:r>
      <w:r w:rsidR="00096738" w:rsidRPr="00382DC7">
        <w:rPr>
          <w:sz w:val="22"/>
          <w:szCs w:val="22"/>
          <w:lang w:val="de-DE"/>
        </w:rPr>
        <w:t xml:space="preserve"> verankerten Offenkundigkeitsprinzip</w:t>
      </w:r>
      <w:r w:rsidRPr="00382DC7">
        <w:rPr>
          <w:sz w:val="22"/>
          <w:szCs w:val="22"/>
          <w:lang w:val="de-DE"/>
        </w:rPr>
        <w:t xml:space="preserve"> ist dazu grundsätzlich erforderlich, dass der Vertreter im Namen des Vertretenen handelt. Von diesem Erfordernis wird für das Zustandekommen einer Einigung zwischen dem Vertretenen und dem Geschäftsgegner abgesehen, wenn es dem Geschäftsgegner gleichgültig ist, wer sein Geschäftspartner ist (Fall des sogenannten </w:t>
      </w:r>
      <w:r w:rsidRPr="00BC399D">
        <w:rPr>
          <w:b/>
          <w:sz w:val="22"/>
          <w:szCs w:val="22"/>
          <w:lang w:val="de-DE"/>
        </w:rPr>
        <w:t>Geschäfts für den, den es angeht</w:t>
      </w:r>
      <w:r w:rsidR="00FA59D3" w:rsidRPr="00382DC7">
        <w:rPr>
          <w:sz w:val="22"/>
          <w:szCs w:val="22"/>
          <w:lang w:val="de-DE"/>
        </w:rPr>
        <w:t xml:space="preserve">; Prütting, </w:t>
      </w:r>
      <w:proofErr w:type="spellStart"/>
      <w:r w:rsidR="00FA59D3" w:rsidRPr="00382DC7">
        <w:rPr>
          <w:sz w:val="22"/>
          <w:szCs w:val="22"/>
          <w:lang w:val="de-DE"/>
        </w:rPr>
        <w:t>Rn</w:t>
      </w:r>
      <w:proofErr w:type="spellEnd"/>
      <w:r w:rsidR="00FA59D3" w:rsidRPr="00382DC7">
        <w:rPr>
          <w:sz w:val="22"/>
          <w:szCs w:val="22"/>
          <w:lang w:val="de-DE"/>
        </w:rPr>
        <w:t>. 386,</w:t>
      </w:r>
      <w:r w:rsidR="00AE6EF5">
        <w:rPr>
          <w:sz w:val="22"/>
          <w:szCs w:val="22"/>
          <w:lang w:val="de-DE"/>
        </w:rPr>
        <w:t xml:space="preserve"> </w:t>
      </w:r>
      <w:r w:rsidRPr="00382DC7">
        <w:rPr>
          <w:sz w:val="22"/>
          <w:szCs w:val="22"/>
          <w:lang w:val="de-DE"/>
        </w:rPr>
        <w:t xml:space="preserve">umfassend K. Müller, JZ 1982, 777). </w:t>
      </w:r>
    </w:p>
    <w:p w14:paraId="6B4570F3" w14:textId="77777777" w:rsidR="00811292" w:rsidRPr="00382DC7" w:rsidRDefault="00811292" w:rsidP="001F3DED">
      <w:pPr>
        <w:tabs>
          <w:tab w:val="left" w:pos="1983"/>
          <w:tab w:val="center" w:pos="4818"/>
        </w:tabs>
        <w:jc w:val="both"/>
        <w:rPr>
          <w:sz w:val="22"/>
          <w:szCs w:val="22"/>
          <w:lang w:val="de-DE"/>
        </w:rPr>
      </w:pPr>
      <w:r w:rsidRPr="00382DC7">
        <w:rPr>
          <w:sz w:val="22"/>
          <w:szCs w:val="22"/>
          <w:lang w:val="de-DE"/>
        </w:rPr>
        <w:lastRenderedPageBreak/>
        <w:t>Bei Bargeschäften des täglichen Lebens wird es dem Veräußerer auf die Person des Erwerbers regelmäßig nicht ankommen, sodass die Einigung i. S. d</w:t>
      </w:r>
      <w:r w:rsidR="00D77587" w:rsidRPr="00382DC7">
        <w:rPr>
          <w:sz w:val="22"/>
          <w:szCs w:val="22"/>
          <w:lang w:val="de-DE"/>
        </w:rPr>
        <w:t>.</w:t>
      </w:r>
      <w:r w:rsidRPr="00382DC7">
        <w:rPr>
          <w:sz w:val="22"/>
          <w:szCs w:val="22"/>
          <w:lang w:val="de-DE"/>
        </w:rPr>
        <w:t xml:space="preserve"> § 929 S. 1 BGB in diesen Fällen auch dann zwischen Veräußerer und vertretenem Erwerber zustande</w:t>
      </w:r>
      <w:r w:rsidR="00787BE5" w:rsidRPr="00382DC7">
        <w:rPr>
          <w:sz w:val="22"/>
          <w:szCs w:val="22"/>
          <w:lang w:val="de-DE"/>
        </w:rPr>
        <w:t xml:space="preserve"> </w:t>
      </w:r>
      <w:r w:rsidRPr="00382DC7">
        <w:rPr>
          <w:sz w:val="22"/>
          <w:szCs w:val="22"/>
          <w:lang w:val="de-DE"/>
        </w:rPr>
        <w:t>kommt, wenn der Vertreter seine Willenserklärung im eigenen Namen abgibt. Allerdings muss der Vertreter Vertretungsmacht haben und für den Vertretenen handeln wollen (dazu Fall 3</w:t>
      </w:r>
      <w:r w:rsidR="00676AF6" w:rsidRPr="00382DC7">
        <w:rPr>
          <w:sz w:val="22"/>
          <w:szCs w:val="22"/>
          <w:lang w:val="de-DE"/>
        </w:rPr>
        <w:t>b</w:t>
      </w:r>
      <w:r w:rsidRPr="00382DC7">
        <w:rPr>
          <w:sz w:val="22"/>
          <w:szCs w:val="22"/>
          <w:lang w:val="de-DE"/>
        </w:rPr>
        <w:t>; Baur/Stürne</w:t>
      </w:r>
      <w:r w:rsidR="00787BE5" w:rsidRPr="00382DC7">
        <w:rPr>
          <w:sz w:val="22"/>
          <w:szCs w:val="22"/>
          <w:lang w:val="de-DE"/>
        </w:rPr>
        <w:t xml:space="preserve">r, </w:t>
      </w:r>
      <w:r w:rsidR="00350BBD" w:rsidRPr="00382DC7">
        <w:rPr>
          <w:sz w:val="22"/>
          <w:szCs w:val="22"/>
          <w:lang w:val="de-DE"/>
        </w:rPr>
        <w:t xml:space="preserve">§ 51 </w:t>
      </w:r>
      <w:proofErr w:type="spellStart"/>
      <w:r w:rsidR="00527F9C" w:rsidRPr="00382DC7">
        <w:rPr>
          <w:sz w:val="22"/>
          <w:szCs w:val="22"/>
          <w:lang w:val="de-DE"/>
        </w:rPr>
        <w:t>Rn</w:t>
      </w:r>
      <w:proofErr w:type="spellEnd"/>
      <w:r w:rsidR="00527F9C" w:rsidRPr="00382DC7">
        <w:rPr>
          <w:sz w:val="22"/>
          <w:szCs w:val="22"/>
          <w:lang w:val="de-DE"/>
        </w:rPr>
        <w:t>. 1</w:t>
      </w:r>
      <w:r w:rsidR="00350BBD" w:rsidRPr="00382DC7">
        <w:rPr>
          <w:sz w:val="22"/>
          <w:szCs w:val="22"/>
          <w:lang w:val="de-DE"/>
        </w:rPr>
        <w:t>0</w:t>
      </w:r>
      <w:r w:rsidR="00787BE5" w:rsidRPr="00382DC7">
        <w:rPr>
          <w:sz w:val="22"/>
          <w:szCs w:val="22"/>
          <w:lang w:val="de-DE"/>
        </w:rPr>
        <w:t xml:space="preserve">; </w:t>
      </w:r>
      <w:proofErr w:type="spellStart"/>
      <w:r w:rsidR="00787BE5" w:rsidRPr="00382DC7">
        <w:rPr>
          <w:sz w:val="22"/>
          <w:szCs w:val="22"/>
          <w:lang w:val="de-DE"/>
        </w:rPr>
        <w:t>Medicus</w:t>
      </w:r>
      <w:proofErr w:type="spellEnd"/>
      <w:r w:rsidR="00787BE5" w:rsidRPr="00382DC7">
        <w:rPr>
          <w:sz w:val="22"/>
          <w:szCs w:val="22"/>
          <w:lang w:val="de-DE"/>
        </w:rPr>
        <w:t xml:space="preserve">, BR, </w:t>
      </w:r>
      <w:proofErr w:type="spellStart"/>
      <w:r w:rsidR="00787BE5" w:rsidRPr="00382DC7">
        <w:rPr>
          <w:sz w:val="22"/>
          <w:szCs w:val="22"/>
          <w:lang w:val="de-DE"/>
        </w:rPr>
        <w:t>Rn</w:t>
      </w:r>
      <w:proofErr w:type="spellEnd"/>
      <w:r w:rsidRPr="00382DC7">
        <w:rPr>
          <w:sz w:val="22"/>
          <w:szCs w:val="22"/>
          <w:lang w:val="de-DE"/>
        </w:rPr>
        <w:t>. 90).</w:t>
      </w:r>
    </w:p>
    <w:p w14:paraId="44EAFD9C" w14:textId="77777777" w:rsidR="00E639C3" w:rsidRPr="00382DC7" w:rsidRDefault="00E639C3" w:rsidP="001B77BC">
      <w:pPr>
        <w:tabs>
          <w:tab w:val="left" w:pos="0"/>
          <w:tab w:val="left" w:pos="1983"/>
          <w:tab w:val="center" w:pos="4818"/>
        </w:tabs>
        <w:jc w:val="both"/>
        <w:rPr>
          <w:sz w:val="22"/>
          <w:szCs w:val="22"/>
          <w:u w:val="single"/>
          <w:lang w:val="de-DE"/>
        </w:rPr>
      </w:pPr>
    </w:p>
    <w:p w14:paraId="1B341B35" w14:textId="77777777" w:rsidR="00811292" w:rsidRPr="001D0443" w:rsidRDefault="005E02E0" w:rsidP="001B77BC">
      <w:pPr>
        <w:tabs>
          <w:tab w:val="left" w:pos="0"/>
          <w:tab w:val="left" w:pos="1983"/>
          <w:tab w:val="center" w:pos="4818"/>
        </w:tabs>
        <w:jc w:val="both"/>
        <w:rPr>
          <w:sz w:val="22"/>
          <w:szCs w:val="22"/>
          <w:lang w:val="de-DE"/>
        </w:rPr>
      </w:pPr>
      <w:r>
        <w:rPr>
          <w:sz w:val="22"/>
          <w:szCs w:val="22"/>
          <w:lang w:val="de-DE"/>
        </w:rPr>
        <w:t>b) Übergabe</w:t>
      </w:r>
    </w:p>
    <w:p w14:paraId="57B79AC3" w14:textId="77777777" w:rsidR="00811292" w:rsidRPr="00382DC7" w:rsidRDefault="00811292" w:rsidP="001B77BC">
      <w:pPr>
        <w:tabs>
          <w:tab w:val="left" w:pos="0"/>
          <w:tab w:val="left" w:pos="1983"/>
          <w:tab w:val="center" w:pos="4818"/>
        </w:tabs>
        <w:jc w:val="both"/>
        <w:rPr>
          <w:sz w:val="22"/>
          <w:szCs w:val="22"/>
          <w:lang w:val="de-DE"/>
        </w:rPr>
      </w:pPr>
      <w:r w:rsidRPr="00382DC7">
        <w:rPr>
          <w:sz w:val="22"/>
          <w:szCs w:val="22"/>
          <w:lang w:val="de-DE"/>
        </w:rPr>
        <w:t>Die Übergabe im Sinne von § 929 S. 1 BGB ist im Normalfall die Übertragung des unmittelbaren Besitzes vom bisherigen Eigentümer</w:t>
      </w:r>
      <w:r w:rsidR="00382DC7">
        <w:rPr>
          <w:sz w:val="22"/>
          <w:szCs w:val="22"/>
          <w:lang w:val="de-DE"/>
        </w:rPr>
        <w:t xml:space="preserve"> auf den Erwerber (§ 854 BGB;</w:t>
      </w:r>
      <w:r w:rsidRPr="00382DC7">
        <w:rPr>
          <w:sz w:val="22"/>
          <w:szCs w:val="22"/>
          <w:lang w:val="de-DE"/>
        </w:rPr>
        <w:t xml:space="preserve"> Fall 1). </w:t>
      </w:r>
    </w:p>
    <w:p w14:paraId="7452B97E" w14:textId="77777777" w:rsidR="00A36A24" w:rsidRPr="00382DC7" w:rsidRDefault="00811292" w:rsidP="001B77BC">
      <w:pPr>
        <w:tabs>
          <w:tab w:val="left" w:pos="1983"/>
          <w:tab w:val="center" w:pos="4818"/>
        </w:tabs>
        <w:jc w:val="both"/>
        <w:rPr>
          <w:sz w:val="22"/>
          <w:szCs w:val="22"/>
          <w:lang w:val="de-DE"/>
        </w:rPr>
      </w:pPr>
      <w:r w:rsidRPr="00382DC7">
        <w:rPr>
          <w:sz w:val="22"/>
          <w:szCs w:val="22"/>
          <w:lang w:val="de-DE"/>
        </w:rPr>
        <w:t>Eine Stellvertretung ist insoweit nicht möglich, da es sich bei der Übergabe um einen Realakt handelt</w:t>
      </w:r>
      <w:r w:rsidR="00C831F7" w:rsidRPr="00382DC7">
        <w:rPr>
          <w:sz w:val="22"/>
          <w:szCs w:val="22"/>
          <w:lang w:val="de-DE"/>
        </w:rPr>
        <w:t xml:space="preserve"> und die Stellvertretung eine Willenserklärung voraussetzt. Jedoch können sich sowohl der Veräußerer als auch der Erwerber im Hinblick auf die nach § 929 S. 1 BGB erforderliche Übergabe Dritter als Hilfspersonen bedienen.</w:t>
      </w:r>
    </w:p>
    <w:p w14:paraId="4B94D5A5" w14:textId="77777777" w:rsidR="001B77BC" w:rsidRPr="00382DC7" w:rsidRDefault="001B77BC" w:rsidP="001B77BC">
      <w:pPr>
        <w:tabs>
          <w:tab w:val="left" w:pos="1983"/>
          <w:tab w:val="center" w:pos="4818"/>
        </w:tabs>
        <w:jc w:val="both"/>
        <w:rPr>
          <w:color w:val="000000"/>
          <w:sz w:val="22"/>
          <w:szCs w:val="22"/>
          <w:lang w:val="de-DE"/>
        </w:rPr>
      </w:pPr>
    </w:p>
    <w:p w14:paraId="05393665" w14:textId="77777777" w:rsidR="00811292" w:rsidRPr="001D0443" w:rsidRDefault="00BB71F9" w:rsidP="008B15FF">
      <w:pPr>
        <w:tabs>
          <w:tab w:val="left" w:pos="1983"/>
          <w:tab w:val="center" w:pos="4818"/>
        </w:tabs>
        <w:jc w:val="both"/>
        <w:rPr>
          <w:sz w:val="22"/>
          <w:szCs w:val="22"/>
          <w:lang w:val="de-DE"/>
        </w:rPr>
      </w:pPr>
      <w:proofErr w:type="spellStart"/>
      <w:r w:rsidRPr="00382DC7">
        <w:rPr>
          <w:color w:val="000000"/>
          <w:sz w:val="22"/>
          <w:szCs w:val="22"/>
          <w:lang w:val="de-DE"/>
        </w:rPr>
        <w:t>aa</w:t>
      </w:r>
      <w:proofErr w:type="spellEnd"/>
      <w:r w:rsidR="00811292" w:rsidRPr="00382DC7">
        <w:rPr>
          <w:color w:val="000000"/>
          <w:sz w:val="22"/>
          <w:szCs w:val="22"/>
          <w:lang w:val="de-DE"/>
        </w:rPr>
        <w:t>) Veräußerer</w:t>
      </w:r>
      <w:r w:rsidR="00811292" w:rsidRPr="00382DC7">
        <w:rPr>
          <w:sz w:val="22"/>
          <w:szCs w:val="22"/>
          <w:lang w:val="de-DE"/>
        </w:rPr>
        <w:t xml:space="preserve"> und Erwerber können jeweils einen </w:t>
      </w:r>
      <w:r w:rsidR="00811292" w:rsidRPr="001D0443">
        <w:rPr>
          <w:sz w:val="22"/>
          <w:szCs w:val="22"/>
          <w:lang w:val="de-DE"/>
        </w:rPr>
        <w:t>Besitzdiener (§ 85</w:t>
      </w:r>
      <w:r w:rsidR="00382DC7" w:rsidRPr="001D0443">
        <w:rPr>
          <w:sz w:val="22"/>
          <w:szCs w:val="22"/>
          <w:lang w:val="de-DE"/>
        </w:rPr>
        <w:t>5 BGB) einschalten (</w:t>
      </w:r>
      <w:r w:rsidR="00527F9C" w:rsidRPr="001D0443">
        <w:rPr>
          <w:sz w:val="22"/>
          <w:szCs w:val="22"/>
          <w:lang w:val="de-DE"/>
        </w:rPr>
        <w:t>Fall 3</w:t>
      </w:r>
      <w:r w:rsidR="00811292" w:rsidRPr="001D0443">
        <w:rPr>
          <w:sz w:val="22"/>
          <w:szCs w:val="22"/>
          <w:lang w:val="de-DE"/>
        </w:rPr>
        <w:t>).</w:t>
      </w:r>
    </w:p>
    <w:p w14:paraId="3DEEC669" w14:textId="77777777" w:rsidR="001B77BC" w:rsidRPr="001D0443" w:rsidRDefault="001B77BC" w:rsidP="001B77BC">
      <w:pPr>
        <w:tabs>
          <w:tab w:val="left" w:pos="1983"/>
          <w:tab w:val="center" w:pos="4818"/>
        </w:tabs>
        <w:jc w:val="both"/>
        <w:rPr>
          <w:color w:val="000000"/>
          <w:sz w:val="22"/>
          <w:szCs w:val="22"/>
          <w:lang w:val="de-DE"/>
        </w:rPr>
      </w:pPr>
    </w:p>
    <w:p w14:paraId="1564373A" w14:textId="77777777" w:rsidR="00811292" w:rsidRPr="001D0443" w:rsidRDefault="00BB71F9" w:rsidP="008B15FF">
      <w:pPr>
        <w:tabs>
          <w:tab w:val="left" w:pos="1983"/>
          <w:tab w:val="center" w:pos="4818"/>
        </w:tabs>
        <w:jc w:val="both"/>
        <w:rPr>
          <w:sz w:val="22"/>
          <w:szCs w:val="22"/>
          <w:lang w:val="de-DE"/>
        </w:rPr>
      </w:pPr>
      <w:proofErr w:type="spellStart"/>
      <w:r w:rsidRPr="001D0443">
        <w:rPr>
          <w:color w:val="000000"/>
          <w:sz w:val="22"/>
          <w:szCs w:val="22"/>
          <w:lang w:val="de-DE"/>
        </w:rPr>
        <w:t>bb</w:t>
      </w:r>
      <w:proofErr w:type="spellEnd"/>
      <w:r w:rsidR="00811292" w:rsidRPr="001D0443">
        <w:rPr>
          <w:color w:val="000000"/>
          <w:sz w:val="22"/>
          <w:szCs w:val="22"/>
          <w:lang w:val="de-DE"/>
        </w:rPr>
        <w:t>) Veräußerer</w:t>
      </w:r>
      <w:r w:rsidR="00811292" w:rsidRPr="001D0443">
        <w:rPr>
          <w:sz w:val="22"/>
          <w:szCs w:val="22"/>
          <w:lang w:val="de-DE"/>
        </w:rPr>
        <w:t xml:space="preserve"> und Erwerber können sich jeweils eines </w:t>
      </w:r>
      <w:proofErr w:type="spellStart"/>
      <w:r w:rsidR="00811292" w:rsidRPr="001D0443">
        <w:rPr>
          <w:sz w:val="22"/>
          <w:szCs w:val="22"/>
          <w:lang w:val="de-DE"/>
        </w:rPr>
        <w:t>Besitzmittlers</w:t>
      </w:r>
      <w:proofErr w:type="spellEnd"/>
      <w:r w:rsidR="00382DC7" w:rsidRPr="001D0443">
        <w:rPr>
          <w:sz w:val="22"/>
          <w:szCs w:val="22"/>
          <w:lang w:val="de-DE"/>
        </w:rPr>
        <w:t xml:space="preserve"> (§ 868 BGB) bedienen (</w:t>
      </w:r>
      <w:r w:rsidR="00811292" w:rsidRPr="001D0443">
        <w:rPr>
          <w:sz w:val="22"/>
          <w:szCs w:val="22"/>
          <w:lang w:val="de-DE"/>
        </w:rPr>
        <w:t>Fälle 4 und 12 a).</w:t>
      </w:r>
    </w:p>
    <w:p w14:paraId="3656B9AB" w14:textId="77777777" w:rsidR="001B77BC" w:rsidRPr="001D0443" w:rsidRDefault="001B77BC" w:rsidP="001B77BC">
      <w:pPr>
        <w:tabs>
          <w:tab w:val="left" w:pos="0"/>
          <w:tab w:val="left" w:pos="1983"/>
          <w:tab w:val="center" w:pos="4818"/>
        </w:tabs>
        <w:jc w:val="both"/>
        <w:rPr>
          <w:color w:val="000000"/>
          <w:sz w:val="22"/>
          <w:szCs w:val="22"/>
          <w:lang w:val="de-DE"/>
        </w:rPr>
      </w:pPr>
    </w:p>
    <w:p w14:paraId="4DCD8F84" w14:textId="77777777" w:rsidR="00743330" w:rsidRPr="001D0443" w:rsidRDefault="00BB71F9" w:rsidP="001B77BC">
      <w:pPr>
        <w:tabs>
          <w:tab w:val="left" w:pos="0"/>
          <w:tab w:val="left" w:pos="1983"/>
          <w:tab w:val="center" w:pos="4818"/>
        </w:tabs>
        <w:jc w:val="both"/>
        <w:rPr>
          <w:sz w:val="22"/>
          <w:szCs w:val="22"/>
          <w:lang w:val="de-DE"/>
        </w:rPr>
      </w:pPr>
      <w:r w:rsidRPr="00382DC7">
        <w:rPr>
          <w:color w:val="000000"/>
          <w:sz w:val="22"/>
          <w:szCs w:val="22"/>
          <w:lang w:val="de-DE"/>
        </w:rPr>
        <w:t>cc</w:t>
      </w:r>
      <w:r w:rsidR="00811292" w:rsidRPr="00382DC7">
        <w:rPr>
          <w:color w:val="000000"/>
          <w:sz w:val="22"/>
          <w:szCs w:val="22"/>
          <w:lang w:val="de-DE"/>
        </w:rPr>
        <w:t>) Es</w:t>
      </w:r>
      <w:r w:rsidR="00811292" w:rsidRPr="00382DC7">
        <w:rPr>
          <w:sz w:val="22"/>
          <w:szCs w:val="22"/>
          <w:lang w:val="de-DE"/>
        </w:rPr>
        <w:t xml:space="preserve"> genügt sogar, dass ein </w:t>
      </w:r>
      <w:r w:rsidR="00811292" w:rsidRPr="001D0443">
        <w:rPr>
          <w:sz w:val="22"/>
          <w:szCs w:val="22"/>
          <w:lang w:val="de-DE"/>
        </w:rPr>
        <w:t xml:space="preserve">Dritter, der weder Besitzdiener noch </w:t>
      </w:r>
      <w:proofErr w:type="spellStart"/>
      <w:r w:rsidR="00811292" w:rsidRPr="001D0443">
        <w:rPr>
          <w:sz w:val="22"/>
          <w:szCs w:val="22"/>
          <w:lang w:val="de-DE"/>
        </w:rPr>
        <w:t>Besitzmittler</w:t>
      </w:r>
      <w:proofErr w:type="spellEnd"/>
      <w:r w:rsidR="00811292" w:rsidRPr="001D0443">
        <w:rPr>
          <w:sz w:val="22"/>
          <w:szCs w:val="22"/>
          <w:lang w:val="de-DE"/>
        </w:rPr>
        <w:t xml:space="preserve"> ist, die Sache auf Geheiß des Veräußerers dem Erwerber (oder dessen </w:t>
      </w:r>
      <w:proofErr w:type="spellStart"/>
      <w:r w:rsidR="00811292" w:rsidRPr="001D0443">
        <w:rPr>
          <w:sz w:val="22"/>
          <w:szCs w:val="22"/>
          <w:lang w:val="de-DE"/>
        </w:rPr>
        <w:t>Besitzmittler</w:t>
      </w:r>
      <w:proofErr w:type="spellEnd"/>
      <w:r w:rsidR="00811292" w:rsidRPr="001D0443">
        <w:rPr>
          <w:sz w:val="22"/>
          <w:szCs w:val="22"/>
          <w:lang w:val="de-DE"/>
        </w:rPr>
        <w:t xml:space="preserve"> oder Besitzdiener) übergibt (BGH</w:t>
      </w:r>
      <w:r w:rsidR="003E3F3A">
        <w:rPr>
          <w:sz w:val="22"/>
          <w:szCs w:val="22"/>
          <w:lang w:val="de-DE"/>
        </w:rPr>
        <w:t>, NJW 1962, 299</w:t>
      </w:r>
      <w:r w:rsidR="00811292" w:rsidRPr="001D0443">
        <w:rPr>
          <w:sz w:val="22"/>
          <w:szCs w:val="22"/>
          <w:lang w:val="de-DE"/>
        </w:rPr>
        <w:t>; BGH, NJW 1973, 141). Auch ist nach verbreiteter Auffassung jedenfalls bei Veräußerungsketten für den Besitzerwerb auf der Erwerberseite ausreichend, wenn statt des Erwerbers eine Person den Besitz erlangt, an die zu übergeben der Erwerber den bisherigen Eigentümer geheißen</w:t>
      </w:r>
      <w:r w:rsidR="00E03FA0">
        <w:rPr>
          <w:sz w:val="22"/>
          <w:szCs w:val="22"/>
          <w:lang w:val="de-DE"/>
        </w:rPr>
        <w:t xml:space="preserve"> (angewiesen)</w:t>
      </w:r>
      <w:r w:rsidR="00811292" w:rsidRPr="001D0443">
        <w:rPr>
          <w:sz w:val="22"/>
          <w:szCs w:val="22"/>
          <w:lang w:val="de-DE"/>
        </w:rPr>
        <w:t xml:space="preserve"> hat (BGH, NJW 1982, 2372, 2373; </w:t>
      </w:r>
      <w:proofErr w:type="spellStart"/>
      <w:r w:rsidR="00811292" w:rsidRPr="001D0443">
        <w:rPr>
          <w:sz w:val="22"/>
          <w:szCs w:val="22"/>
          <w:lang w:val="de-DE"/>
        </w:rPr>
        <w:t>Wadle</w:t>
      </w:r>
      <w:proofErr w:type="spellEnd"/>
      <w:r w:rsidR="00811292" w:rsidRPr="001D0443">
        <w:rPr>
          <w:sz w:val="22"/>
          <w:szCs w:val="22"/>
          <w:lang w:val="de-DE"/>
        </w:rPr>
        <w:t xml:space="preserve">, JZ 1974, 689; </w:t>
      </w:r>
      <w:proofErr w:type="spellStart"/>
      <w:r w:rsidR="00811292" w:rsidRPr="001D0443">
        <w:rPr>
          <w:sz w:val="22"/>
          <w:szCs w:val="22"/>
          <w:lang w:val="de-DE"/>
        </w:rPr>
        <w:t>a.A</w:t>
      </w:r>
      <w:proofErr w:type="spellEnd"/>
      <w:r w:rsidR="00811292" w:rsidRPr="001D0443">
        <w:rPr>
          <w:sz w:val="22"/>
          <w:szCs w:val="22"/>
          <w:lang w:val="de-DE"/>
        </w:rPr>
        <w:t xml:space="preserve">. Baur/Stürner, § 51 </w:t>
      </w:r>
      <w:proofErr w:type="spellStart"/>
      <w:r w:rsidR="00787BE5" w:rsidRPr="001D0443">
        <w:rPr>
          <w:sz w:val="22"/>
          <w:szCs w:val="22"/>
          <w:lang w:val="de-DE"/>
        </w:rPr>
        <w:t>Rn</w:t>
      </w:r>
      <w:proofErr w:type="spellEnd"/>
      <w:r w:rsidR="00787BE5" w:rsidRPr="001D0443">
        <w:rPr>
          <w:sz w:val="22"/>
          <w:szCs w:val="22"/>
          <w:lang w:val="de-DE"/>
        </w:rPr>
        <w:t>. 17</w:t>
      </w:r>
      <w:r w:rsidR="00527F9C" w:rsidRPr="001D0443">
        <w:rPr>
          <w:sz w:val="22"/>
          <w:szCs w:val="22"/>
          <w:lang w:val="de-DE"/>
        </w:rPr>
        <w:t>,</w:t>
      </w:r>
      <w:r w:rsidR="00787BE5" w:rsidRPr="001D0443">
        <w:rPr>
          <w:sz w:val="22"/>
          <w:szCs w:val="22"/>
          <w:lang w:val="de-DE"/>
        </w:rPr>
        <w:t xml:space="preserve"> </w:t>
      </w:r>
      <w:r w:rsidR="00811292" w:rsidRPr="001D0443">
        <w:rPr>
          <w:sz w:val="22"/>
          <w:szCs w:val="22"/>
          <w:lang w:val="de-DE"/>
        </w:rPr>
        <w:t xml:space="preserve">dazu Fall 5). </w:t>
      </w:r>
      <w:proofErr w:type="spellStart"/>
      <w:r w:rsidR="00811292" w:rsidRPr="001D0443">
        <w:rPr>
          <w:sz w:val="22"/>
          <w:szCs w:val="22"/>
          <w:lang w:val="de-DE"/>
        </w:rPr>
        <w:t>Geheißerwerb</w:t>
      </w:r>
      <w:proofErr w:type="spellEnd"/>
      <w:r w:rsidR="00811292" w:rsidRPr="001D0443">
        <w:rPr>
          <w:sz w:val="22"/>
          <w:szCs w:val="22"/>
          <w:lang w:val="de-DE"/>
        </w:rPr>
        <w:t xml:space="preserve"> auf Veräußerer- und Erwerberseite können nach </w:t>
      </w:r>
      <w:proofErr w:type="spellStart"/>
      <w:r w:rsidR="00811292" w:rsidRPr="001D0443">
        <w:rPr>
          <w:sz w:val="22"/>
          <w:szCs w:val="22"/>
          <w:lang w:val="de-DE"/>
        </w:rPr>
        <w:t>h.M</w:t>
      </w:r>
      <w:proofErr w:type="spellEnd"/>
      <w:r w:rsidR="00811292" w:rsidRPr="001D0443">
        <w:rPr>
          <w:sz w:val="22"/>
          <w:szCs w:val="22"/>
          <w:lang w:val="de-DE"/>
        </w:rPr>
        <w:t>. zusammentreffen (BGH</w:t>
      </w:r>
      <w:r w:rsidR="00311C84" w:rsidRPr="001D0443">
        <w:rPr>
          <w:sz w:val="22"/>
          <w:szCs w:val="22"/>
          <w:lang w:val="de-DE"/>
        </w:rPr>
        <w:t>,</w:t>
      </w:r>
      <w:r w:rsidR="00811292" w:rsidRPr="001D0443">
        <w:rPr>
          <w:sz w:val="22"/>
          <w:szCs w:val="22"/>
          <w:lang w:val="de-DE"/>
        </w:rPr>
        <w:t xml:space="preserve"> NJW </w:t>
      </w:r>
      <w:r w:rsidR="00C33BF2" w:rsidRPr="001D0443">
        <w:rPr>
          <w:sz w:val="22"/>
          <w:szCs w:val="22"/>
          <w:lang w:val="de-DE"/>
        </w:rPr>
        <w:t>19</w:t>
      </w:r>
      <w:r w:rsidR="00811292" w:rsidRPr="001D0443">
        <w:rPr>
          <w:sz w:val="22"/>
          <w:szCs w:val="22"/>
          <w:lang w:val="de-DE"/>
        </w:rPr>
        <w:t>99, 425).</w:t>
      </w:r>
    </w:p>
    <w:p w14:paraId="4D989F47" w14:textId="77777777" w:rsidR="001B77BC" w:rsidRPr="001D0443" w:rsidRDefault="00811292" w:rsidP="001B77BC">
      <w:pPr>
        <w:tabs>
          <w:tab w:val="left" w:pos="0"/>
          <w:tab w:val="left" w:pos="1983"/>
          <w:tab w:val="center" w:pos="4818"/>
        </w:tabs>
        <w:jc w:val="both"/>
        <w:rPr>
          <w:sz w:val="22"/>
          <w:szCs w:val="22"/>
          <w:lang w:val="de-DE"/>
        </w:rPr>
      </w:pPr>
      <w:r w:rsidRPr="001D0443">
        <w:rPr>
          <w:sz w:val="22"/>
          <w:szCs w:val="22"/>
          <w:lang w:val="de-DE"/>
        </w:rPr>
        <w:t>Voraussetzung für den Eigentumserwerb nach § 929 S. 1 BGB</w:t>
      </w:r>
      <w:r w:rsidR="00BB71F9" w:rsidRPr="001D0443">
        <w:rPr>
          <w:sz w:val="22"/>
          <w:szCs w:val="22"/>
          <w:lang w:val="de-DE"/>
        </w:rPr>
        <w:t xml:space="preserve"> i</w:t>
      </w:r>
      <w:r w:rsidRPr="001D0443">
        <w:rPr>
          <w:sz w:val="22"/>
          <w:szCs w:val="22"/>
          <w:lang w:val="de-DE"/>
        </w:rPr>
        <w:t xml:space="preserve">st immer, dass der bisherige Eigentümer seinen Besitz restlos </w:t>
      </w:r>
      <w:r w:rsidR="00350BBD" w:rsidRPr="001D0443">
        <w:rPr>
          <w:sz w:val="22"/>
          <w:szCs w:val="22"/>
          <w:lang w:val="de-DE"/>
        </w:rPr>
        <w:t>aufgibt</w:t>
      </w:r>
      <w:r w:rsidRPr="001D0443">
        <w:rPr>
          <w:sz w:val="22"/>
          <w:szCs w:val="22"/>
          <w:lang w:val="de-DE"/>
        </w:rPr>
        <w:t xml:space="preserve"> und der Erwerber (bzw. seine </w:t>
      </w:r>
      <w:proofErr w:type="spellStart"/>
      <w:r w:rsidRPr="001D0443">
        <w:rPr>
          <w:sz w:val="22"/>
          <w:szCs w:val="22"/>
          <w:lang w:val="de-DE"/>
        </w:rPr>
        <w:t>Geheißperson</w:t>
      </w:r>
      <w:proofErr w:type="spellEnd"/>
      <w:r w:rsidRPr="001D0443">
        <w:rPr>
          <w:sz w:val="22"/>
          <w:szCs w:val="22"/>
          <w:lang w:val="de-DE"/>
        </w:rPr>
        <w:t>) den (unmittelbaren oder mittelbaren) Besitz auf Veranlassung des bisherigen E</w:t>
      </w:r>
      <w:r w:rsidR="00BB71F9" w:rsidRPr="001D0443">
        <w:rPr>
          <w:sz w:val="22"/>
          <w:szCs w:val="22"/>
          <w:lang w:val="de-DE"/>
        </w:rPr>
        <w:t>igentümers erlangt</w:t>
      </w:r>
      <w:r w:rsidR="00A80DEA">
        <w:rPr>
          <w:sz w:val="22"/>
          <w:szCs w:val="22"/>
          <w:lang w:val="de-DE"/>
        </w:rPr>
        <w:t xml:space="preserve"> (dazu Fall 4)</w:t>
      </w:r>
      <w:r w:rsidR="00BB71F9" w:rsidRPr="001D0443">
        <w:rPr>
          <w:sz w:val="22"/>
          <w:szCs w:val="22"/>
          <w:lang w:val="de-DE"/>
        </w:rPr>
        <w:t>.</w:t>
      </w:r>
    </w:p>
    <w:p w14:paraId="45FB0818" w14:textId="77777777" w:rsidR="00D63A87" w:rsidRPr="00382DC7" w:rsidRDefault="00D63A87" w:rsidP="001B77BC">
      <w:pPr>
        <w:tabs>
          <w:tab w:val="left" w:pos="0"/>
          <w:tab w:val="left" w:pos="1983"/>
          <w:tab w:val="center" w:pos="4818"/>
        </w:tabs>
        <w:jc w:val="both"/>
        <w:rPr>
          <w:sz w:val="22"/>
          <w:szCs w:val="22"/>
          <w:u w:val="single"/>
          <w:lang w:val="de-DE"/>
        </w:rPr>
      </w:pPr>
    </w:p>
    <w:p w14:paraId="69255C27" w14:textId="77777777" w:rsidR="003443A8" w:rsidRDefault="003443A8" w:rsidP="001B77BC">
      <w:pPr>
        <w:tabs>
          <w:tab w:val="left" w:pos="0"/>
          <w:tab w:val="left" w:pos="1983"/>
          <w:tab w:val="center" w:pos="4818"/>
        </w:tabs>
        <w:jc w:val="both"/>
        <w:rPr>
          <w:sz w:val="22"/>
          <w:szCs w:val="22"/>
          <w:lang w:val="de-DE"/>
        </w:rPr>
      </w:pPr>
      <w:r>
        <w:rPr>
          <w:sz w:val="22"/>
          <w:szCs w:val="22"/>
          <w:lang w:val="de-DE"/>
        </w:rPr>
        <w:t xml:space="preserve">c) </w:t>
      </w:r>
      <w:proofErr w:type="spellStart"/>
      <w:r>
        <w:rPr>
          <w:sz w:val="22"/>
          <w:szCs w:val="22"/>
          <w:lang w:val="de-DE"/>
        </w:rPr>
        <w:t>Einigsein</w:t>
      </w:r>
      <w:proofErr w:type="spellEnd"/>
    </w:p>
    <w:p w14:paraId="06EFCDFF" w14:textId="77777777" w:rsidR="003443A8" w:rsidRDefault="003443A8" w:rsidP="001B77BC">
      <w:pPr>
        <w:tabs>
          <w:tab w:val="left" w:pos="0"/>
          <w:tab w:val="left" w:pos="1983"/>
          <w:tab w:val="center" w:pos="4818"/>
        </w:tabs>
        <w:jc w:val="both"/>
        <w:rPr>
          <w:sz w:val="22"/>
          <w:szCs w:val="22"/>
          <w:lang w:val="de-DE"/>
        </w:rPr>
      </w:pPr>
      <w:r>
        <w:rPr>
          <w:sz w:val="22"/>
          <w:szCs w:val="22"/>
          <w:lang w:val="de-DE"/>
        </w:rPr>
        <w:t>Die Einigung</w:t>
      </w:r>
      <w:r w:rsidRPr="00382DC7">
        <w:rPr>
          <w:sz w:val="22"/>
          <w:szCs w:val="22"/>
          <w:lang w:val="de-DE"/>
        </w:rPr>
        <w:t xml:space="preserve"> muss noch </w:t>
      </w:r>
      <w:r w:rsidRPr="00BC399D">
        <w:rPr>
          <w:b/>
          <w:sz w:val="22"/>
          <w:szCs w:val="22"/>
          <w:lang w:val="de-DE"/>
        </w:rPr>
        <w:t>im Zeitpunkt der Übergabe</w:t>
      </w:r>
      <w:r w:rsidRPr="00382DC7">
        <w:rPr>
          <w:sz w:val="22"/>
          <w:szCs w:val="22"/>
          <w:lang w:val="de-DE"/>
        </w:rPr>
        <w:t xml:space="preserve"> vorhanden sein und kann bis dahin jederzeit einse</w:t>
      </w:r>
      <w:r>
        <w:rPr>
          <w:sz w:val="22"/>
          <w:szCs w:val="22"/>
          <w:lang w:val="de-DE"/>
        </w:rPr>
        <w:t>itig widerrufen werden (arg. ex</w:t>
      </w:r>
      <w:r w:rsidRPr="00382DC7">
        <w:rPr>
          <w:sz w:val="22"/>
          <w:szCs w:val="22"/>
          <w:lang w:val="de-DE"/>
        </w:rPr>
        <w:t xml:space="preserve"> § 873 Abs. 2 BGB; BGH, NJW 1979, 213, 214; Fälle 2 und 12 c).</w:t>
      </w:r>
    </w:p>
    <w:p w14:paraId="049F31CB" w14:textId="77777777" w:rsidR="003443A8" w:rsidRDefault="003443A8" w:rsidP="001B77BC">
      <w:pPr>
        <w:tabs>
          <w:tab w:val="left" w:pos="0"/>
          <w:tab w:val="left" w:pos="1983"/>
          <w:tab w:val="center" w:pos="4818"/>
        </w:tabs>
        <w:jc w:val="both"/>
        <w:rPr>
          <w:sz w:val="22"/>
          <w:szCs w:val="22"/>
          <w:lang w:val="de-DE"/>
        </w:rPr>
      </w:pPr>
    </w:p>
    <w:p w14:paraId="4657ED5D" w14:textId="77777777" w:rsidR="00D63A87" w:rsidRPr="001D0443" w:rsidRDefault="003443A8" w:rsidP="001B77BC">
      <w:pPr>
        <w:tabs>
          <w:tab w:val="left" w:pos="0"/>
          <w:tab w:val="left" w:pos="1983"/>
          <w:tab w:val="center" w:pos="4818"/>
        </w:tabs>
        <w:jc w:val="both"/>
        <w:rPr>
          <w:sz w:val="22"/>
          <w:szCs w:val="22"/>
          <w:u w:val="single"/>
          <w:lang w:val="de-DE"/>
        </w:rPr>
      </w:pPr>
      <w:r>
        <w:rPr>
          <w:sz w:val="22"/>
          <w:szCs w:val="22"/>
          <w:lang w:val="de-DE"/>
        </w:rPr>
        <w:t>d</w:t>
      </w:r>
      <w:r w:rsidR="00942576" w:rsidRPr="001D0443">
        <w:rPr>
          <w:sz w:val="22"/>
          <w:szCs w:val="22"/>
          <w:lang w:val="de-DE"/>
        </w:rPr>
        <w:t>) Berechtigung</w:t>
      </w:r>
    </w:p>
    <w:p w14:paraId="3D7E8337" w14:textId="77777777" w:rsidR="00BB71F9" w:rsidRPr="00382DC7" w:rsidRDefault="00D448D2" w:rsidP="001B77BC">
      <w:pPr>
        <w:tabs>
          <w:tab w:val="left" w:pos="0"/>
          <w:tab w:val="left" w:pos="1983"/>
          <w:tab w:val="center" w:pos="4818"/>
        </w:tabs>
        <w:jc w:val="both"/>
        <w:rPr>
          <w:sz w:val="22"/>
          <w:szCs w:val="22"/>
          <w:lang w:val="de-DE"/>
        </w:rPr>
      </w:pPr>
      <w:r w:rsidRPr="00382DC7">
        <w:rPr>
          <w:color w:val="000000"/>
          <w:sz w:val="22"/>
          <w:szCs w:val="22"/>
          <w:lang w:val="de-DE"/>
        </w:rPr>
        <w:t>Der berechtigte Veräußerer ist der Eigentümer</w:t>
      </w:r>
      <w:r w:rsidR="002B536B" w:rsidRPr="00382DC7">
        <w:rPr>
          <w:color w:val="000000"/>
          <w:sz w:val="22"/>
          <w:szCs w:val="22"/>
          <w:lang w:val="de-DE"/>
        </w:rPr>
        <w:t xml:space="preserve"> (Palandt</w:t>
      </w:r>
      <w:r w:rsidR="007300ED" w:rsidRPr="00382DC7">
        <w:rPr>
          <w:color w:val="000000"/>
          <w:sz w:val="22"/>
          <w:szCs w:val="22"/>
          <w:lang w:val="de-DE"/>
        </w:rPr>
        <w:t>/</w:t>
      </w:r>
      <w:proofErr w:type="spellStart"/>
      <w:r w:rsidR="002B536B" w:rsidRPr="00382DC7">
        <w:rPr>
          <w:i/>
          <w:color w:val="000000"/>
          <w:sz w:val="22"/>
          <w:szCs w:val="22"/>
          <w:lang w:val="de-DE"/>
        </w:rPr>
        <w:t>Bassenge</w:t>
      </w:r>
      <w:proofErr w:type="spellEnd"/>
      <w:r w:rsidR="002B536B" w:rsidRPr="00382DC7">
        <w:rPr>
          <w:i/>
          <w:color w:val="000000"/>
          <w:sz w:val="22"/>
          <w:szCs w:val="22"/>
          <w:lang w:val="de-DE"/>
        </w:rPr>
        <w:t>,</w:t>
      </w:r>
      <w:r w:rsidR="002B536B" w:rsidRPr="00382DC7">
        <w:rPr>
          <w:color w:val="000000"/>
          <w:sz w:val="22"/>
          <w:szCs w:val="22"/>
          <w:lang w:val="de-DE"/>
        </w:rPr>
        <w:t xml:space="preserve"> § 929 </w:t>
      </w:r>
      <w:proofErr w:type="spellStart"/>
      <w:r w:rsidR="002B536B" w:rsidRPr="00382DC7">
        <w:rPr>
          <w:color w:val="000000"/>
          <w:sz w:val="22"/>
          <w:szCs w:val="22"/>
          <w:lang w:val="de-DE"/>
        </w:rPr>
        <w:t>Rn</w:t>
      </w:r>
      <w:proofErr w:type="spellEnd"/>
      <w:r w:rsidR="002B536B" w:rsidRPr="00382DC7">
        <w:rPr>
          <w:sz w:val="22"/>
          <w:szCs w:val="22"/>
          <w:lang w:val="de-DE"/>
        </w:rPr>
        <w:t xml:space="preserve">. </w:t>
      </w:r>
      <w:r w:rsidR="00503F57" w:rsidRPr="00382DC7">
        <w:rPr>
          <w:sz w:val="22"/>
          <w:szCs w:val="22"/>
          <w:lang w:val="de-DE"/>
        </w:rPr>
        <w:t>7</w:t>
      </w:r>
      <w:r w:rsidR="002B536B" w:rsidRPr="00382DC7">
        <w:rPr>
          <w:color w:val="000000"/>
          <w:sz w:val="22"/>
          <w:szCs w:val="22"/>
          <w:lang w:val="de-DE"/>
        </w:rPr>
        <w:t xml:space="preserve">). Nichtberechtigte können im Falle des § 185 </w:t>
      </w:r>
      <w:r w:rsidR="00311C84" w:rsidRPr="00382DC7">
        <w:rPr>
          <w:color w:val="000000"/>
          <w:sz w:val="22"/>
          <w:szCs w:val="22"/>
          <w:lang w:val="de-DE"/>
        </w:rPr>
        <w:t>Abs. 1</w:t>
      </w:r>
      <w:r w:rsidR="002B536B" w:rsidRPr="00382DC7">
        <w:rPr>
          <w:color w:val="000000"/>
          <w:sz w:val="22"/>
          <w:szCs w:val="22"/>
          <w:lang w:val="de-DE"/>
        </w:rPr>
        <w:t xml:space="preserve"> BGB eine wirksame Verfügung treffen, wenn diese </w:t>
      </w:r>
      <w:r w:rsidR="002B536B" w:rsidRPr="00382DC7">
        <w:rPr>
          <w:color w:val="000000"/>
          <w:sz w:val="22"/>
          <w:szCs w:val="22"/>
          <w:u w:val="single"/>
          <w:lang w:val="de-DE"/>
        </w:rPr>
        <w:t>mit Einwilligung des Berechtigten</w:t>
      </w:r>
      <w:r w:rsidR="002B536B" w:rsidRPr="00382DC7">
        <w:rPr>
          <w:color w:val="000000"/>
          <w:sz w:val="22"/>
          <w:szCs w:val="22"/>
          <w:lang w:val="de-DE"/>
        </w:rPr>
        <w:t xml:space="preserve"> erfolgt.</w:t>
      </w:r>
    </w:p>
    <w:p w14:paraId="53128261" w14:textId="77777777" w:rsidR="001B77BC" w:rsidRPr="00382DC7" w:rsidRDefault="001B77BC" w:rsidP="001B77BC">
      <w:pPr>
        <w:tabs>
          <w:tab w:val="left" w:pos="0"/>
          <w:tab w:val="left" w:pos="1983"/>
          <w:tab w:val="center" w:pos="4818"/>
        </w:tabs>
        <w:jc w:val="both"/>
        <w:rPr>
          <w:sz w:val="22"/>
          <w:szCs w:val="22"/>
          <w:lang w:val="de-DE"/>
        </w:rPr>
      </w:pPr>
    </w:p>
    <w:p w14:paraId="3C2F8CF1" w14:textId="77777777" w:rsidR="00D63A87" w:rsidRDefault="00BB71F9" w:rsidP="001B77BC">
      <w:pPr>
        <w:tabs>
          <w:tab w:val="left" w:pos="0"/>
          <w:tab w:val="left" w:pos="1983"/>
          <w:tab w:val="center" w:pos="4818"/>
        </w:tabs>
        <w:jc w:val="both"/>
        <w:rPr>
          <w:b/>
          <w:sz w:val="22"/>
          <w:szCs w:val="22"/>
          <w:lang w:val="de-DE"/>
        </w:rPr>
      </w:pPr>
      <w:r w:rsidRPr="00BC399D">
        <w:rPr>
          <w:b/>
          <w:sz w:val="22"/>
          <w:szCs w:val="22"/>
          <w:lang w:val="de-DE"/>
        </w:rPr>
        <w:t>2.</w:t>
      </w:r>
      <w:r w:rsidR="00811292" w:rsidRPr="00BC399D">
        <w:rPr>
          <w:b/>
          <w:sz w:val="22"/>
          <w:szCs w:val="22"/>
          <w:lang w:val="de-DE"/>
        </w:rPr>
        <w:t xml:space="preserve"> </w:t>
      </w:r>
      <w:r w:rsidR="003E3F3A" w:rsidRPr="00BC399D">
        <w:rPr>
          <w:b/>
          <w:sz w:val="22"/>
          <w:szCs w:val="22"/>
          <w:lang w:val="de-DE"/>
        </w:rPr>
        <w:t>Erwerbstatbestand des § 929 S. 2 BGB</w:t>
      </w:r>
    </w:p>
    <w:p w14:paraId="62486C05" w14:textId="77777777" w:rsidR="00BC399D" w:rsidRPr="00BC399D" w:rsidRDefault="00BC399D" w:rsidP="001B77BC">
      <w:pPr>
        <w:tabs>
          <w:tab w:val="left" w:pos="0"/>
          <w:tab w:val="left" w:pos="1983"/>
          <w:tab w:val="center" w:pos="4818"/>
        </w:tabs>
        <w:jc w:val="both"/>
        <w:rPr>
          <w:b/>
          <w:sz w:val="22"/>
          <w:szCs w:val="22"/>
          <w:lang w:val="de-DE"/>
        </w:rPr>
      </w:pPr>
    </w:p>
    <w:p w14:paraId="42D7976E" w14:textId="77777777" w:rsidR="007300ED" w:rsidRDefault="00811292" w:rsidP="001B77BC">
      <w:pPr>
        <w:tabs>
          <w:tab w:val="left" w:pos="0"/>
          <w:tab w:val="left" w:pos="1983"/>
          <w:tab w:val="center" w:pos="4818"/>
        </w:tabs>
        <w:jc w:val="both"/>
        <w:rPr>
          <w:sz w:val="22"/>
          <w:szCs w:val="22"/>
          <w:lang w:val="de-DE"/>
        </w:rPr>
      </w:pPr>
      <w:r w:rsidRPr="00382DC7">
        <w:rPr>
          <w:sz w:val="22"/>
          <w:szCs w:val="22"/>
          <w:lang w:val="de-DE"/>
        </w:rPr>
        <w:t>Eine Übergabe der Sache ist entbehrlich, wenn der Erwerber schon im (unmittelbaren oder mittelbaren) Besitz der</w:t>
      </w:r>
      <w:r w:rsidR="00AB7BDA">
        <w:rPr>
          <w:sz w:val="22"/>
          <w:szCs w:val="22"/>
          <w:lang w:val="de-DE"/>
        </w:rPr>
        <w:t xml:space="preserve"> Sache ist (§ 929 S. 2 BGB; </w:t>
      </w:r>
      <w:r w:rsidRPr="00382DC7">
        <w:rPr>
          <w:sz w:val="22"/>
          <w:szCs w:val="22"/>
          <w:lang w:val="de-DE"/>
        </w:rPr>
        <w:t xml:space="preserve">Fall 6). </w:t>
      </w:r>
      <w:r w:rsidR="00BB71F9" w:rsidRPr="00382DC7">
        <w:rPr>
          <w:sz w:val="22"/>
          <w:szCs w:val="22"/>
          <w:lang w:val="de-DE"/>
        </w:rPr>
        <w:t>Dies ist der Fall</w:t>
      </w:r>
      <w:r w:rsidR="00BB71F9" w:rsidRPr="00382DC7">
        <w:rPr>
          <w:color w:val="000000"/>
          <w:sz w:val="22"/>
          <w:szCs w:val="22"/>
          <w:lang w:val="de-DE"/>
        </w:rPr>
        <w:t xml:space="preserve">, wenn z.B. der </w:t>
      </w:r>
      <w:r w:rsidR="00C06F63">
        <w:rPr>
          <w:color w:val="000000"/>
          <w:sz w:val="22"/>
          <w:szCs w:val="22"/>
          <w:lang w:val="de-DE"/>
        </w:rPr>
        <w:t>Ent</w:t>
      </w:r>
      <w:r w:rsidR="00311C84" w:rsidRPr="00382DC7">
        <w:rPr>
          <w:color w:val="000000"/>
          <w:sz w:val="22"/>
          <w:szCs w:val="22"/>
          <w:lang w:val="de-DE"/>
        </w:rPr>
        <w:t>l</w:t>
      </w:r>
      <w:r w:rsidR="00BB71F9" w:rsidRPr="00382DC7">
        <w:rPr>
          <w:color w:val="000000"/>
          <w:sz w:val="22"/>
          <w:szCs w:val="22"/>
          <w:lang w:val="de-DE"/>
        </w:rPr>
        <w:t xml:space="preserve">eiher einer Sache diese vom </w:t>
      </w:r>
      <w:r w:rsidR="00C06F63">
        <w:rPr>
          <w:color w:val="000000"/>
          <w:sz w:val="22"/>
          <w:szCs w:val="22"/>
          <w:lang w:val="de-DE"/>
        </w:rPr>
        <w:t>Ver</w:t>
      </w:r>
      <w:r w:rsidR="00BB71F9" w:rsidRPr="00382DC7">
        <w:rPr>
          <w:color w:val="000000"/>
          <w:sz w:val="22"/>
          <w:szCs w:val="22"/>
          <w:lang w:val="de-DE"/>
        </w:rPr>
        <w:t>leiher erwirbt</w:t>
      </w:r>
      <w:r w:rsidR="00BB71F9" w:rsidRPr="00382DC7">
        <w:rPr>
          <w:sz w:val="22"/>
          <w:szCs w:val="22"/>
          <w:lang w:val="de-DE"/>
        </w:rPr>
        <w:t xml:space="preserve">. </w:t>
      </w:r>
      <w:r w:rsidR="003703ED" w:rsidRPr="00382DC7">
        <w:rPr>
          <w:sz w:val="22"/>
          <w:szCs w:val="22"/>
          <w:lang w:val="de-DE"/>
        </w:rPr>
        <w:t>So geht i</w:t>
      </w:r>
      <w:r w:rsidRPr="00382DC7">
        <w:rPr>
          <w:sz w:val="22"/>
          <w:szCs w:val="22"/>
          <w:lang w:val="de-DE"/>
        </w:rPr>
        <w:t xml:space="preserve">m Fall des § 929 S. 2 BGB das Eigentum </w:t>
      </w:r>
      <w:r w:rsidRPr="00382DC7">
        <w:rPr>
          <w:sz w:val="22"/>
          <w:szCs w:val="22"/>
          <w:u w:val="single"/>
          <w:lang w:val="de-DE"/>
        </w:rPr>
        <w:t>allein aufgrund der Einigung</w:t>
      </w:r>
      <w:r w:rsidRPr="00382DC7">
        <w:rPr>
          <w:sz w:val="22"/>
          <w:szCs w:val="22"/>
          <w:lang w:val="de-DE"/>
        </w:rPr>
        <w:t xml:space="preserve"> zwischen bisherigem Eigentümer und Erwerber über. </w:t>
      </w:r>
      <w:r w:rsidR="00E03FA0">
        <w:rPr>
          <w:sz w:val="22"/>
          <w:szCs w:val="22"/>
          <w:lang w:val="de-DE"/>
        </w:rPr>
        <w:t>Man spricht daher auch von einer Übereignung „kurzer Hand“ (</w:t>
      </w:r>
      <w:proofErr w:type="spellStart"/>
      <w:r w:rsidR="00E03FA0">
        <w:rPr>
          <w:sz w:val="22"/>
          <w:szCs w:val="22"/>
          <w:lang w:val="de-DE"/>
        </w:rPr>
        <w:t>brevi</w:t>
      </w:r>
      <w:proofErr w:type="spellEnd"/>
      <w:r w:rsidR="00E03FA0">
        <w:rPr>
          <w:sz w:val="22"/>
          <w:szCs w:val="22"/>
          <w:lang w:val="de-DE"/>
        </w:rPr>
        <w:t xml:space="preserve"> manu). </w:t>
      </w:r>
      <w:r w:rsidRPr="00382DC7">
        <w:rPr>
          <w:sz w:val="22"/>
          <w:szCs w:val="22"/>
          <w:lang w:val="de-DE"/>
        </w:rPr>
        <w:t xml:space="preserve">Auch hier ist erforderlich, dass der Veräußerer seinen Besitz restlos verliert. </w:t>
      </w:r>
      <w:r w:rsidR="0031380E">
        <w:rPr>
          <w:sz w:val="22"/>
          <w:szCs w:val="22"/>
          <w:lang w:val="de-DE"/>
        </w:rPr>
        <w:t>Der Fremdbesitz des Erwerbers wandelt sich zu Eigenbesitz.</w:t>
      </w:r>
    </w:p>
    <w:p w14:paraId="4101652C" w14:textId="77777777" w:rsidR="00743330" w:rsidRPr="00382DC7" w:rsidRDefault="00743330" w:rsidP="001B77BC">
      <w:pPr>
        <w:tabs>
          <w:tab w:val="left" w:pos="0"/>
          <w:tab w:val="left" w:pos="1983"/>
          <w:tab w:val="center" w:pos="4818"/>
        </w:tabs>
        <w:jc w:val="both"/>
        <w:rPr>
          <w:sz w:val="22"/>
          <w:szCs w:val="22"/>
          <w:lang w:val="de-DE"/>
        </w:rPr>
      </w:pPr>
    </w:p>
    <w:p w14:paraId="12F62E7D" w14:textId="77777777" w:rsidR="00E16BA3" w:rsidRPr="00382DC7" w:rsidRDefault="00811292" w:rsidP="001B77BC">
      <w:pPr>
        <w:tabs>
          <w:tab w:val="left" w:pos="0"/>
          <w:tab w:val="left" w:pos="1983"/>
          <w:tab w:val="center" w:pos="4818"/>
        </w:tabs>
        <w:jc w:val="both"/>
        <w:rPr>
          <w:sz w:val="22"/>
          <w:szCs w:val="22"/>
          <w:lang w:val="de-DE"/>
        </w:rPr>
      </w:pPr>
      <w:r w:rsidRPr="00382DC7">
        <w:rPr>
          <w:sz w:val="22"/>
          <w:szCs w:val="22"/>
          <w:lang w:val="de-DE"/>
        </w:rPr>
        <w:t xml:space="preserve">Behält der Veräußerer den unmittelbaren Besitz an der Sache, erlangt der Erwerber also nur einen durch den Veräußerer vermittelten </w:t>
      </w:r>
      <w:r w:rsidR="00E03FA0">
        <w:rPr>
          <w:sz w:val="22"/>
          <w:szCs w:val="22"/>
          <w:lang w:val="de-DE"/>
        </w:rPr>
        <w:t xml:space="preserve">(= mittelbaren) </w:t>
      </w:r>
      <w:r w:rsidRPr="00382DC7">
        <w:rPr>
          <w:sz w:val="22"/>
          <w:szCs w:val="22"/>
          <w:lang w:val="de-DE"/>
        </w:rPr>
        <w:t>Besitz, so scheidet ein Erwerb gem. §</w:t>
      </w:r>
      <w:r w:rsidR="00311C84" w:rsidRPr="00382DC7">
        <w:rPr>
          <w:sz w:val="22"/>
          <w:szCs w:val="22"/>
          <w:lang w:val="de-DE"/>
        </w:rPr>
        <w:t xml:space="preserve"> </w:t>
      </w:r>
      <w:r w:rsidRPr="00382DC7">
        <w:rPr>
          <w:sz w:val="22"/>
          <w:szCs w:val="22"/>
          <w:lang w:val="de-DE"/>
        </w:rPr>
        <w:t>929 S.</w:t>
      </w:r>
      <w:r w:rsidR="00311C84" w:rsidRPr="00382DC7">
        <w:rPr>
          <w:sz w:val="22"/>
          <w:szCs w:val="22"/>
          <w:lang w:val="de-DE"/>
        </w:rPr>
        <w:t xml:space="preserve"> </w:t>
      </w:r>
      <w:r w:rsidR="003C39AD">
        <w:rPr>
          <w:sz w:val="22"/>
          <w:szCs w:val="22"/>
          <w:lang w:val="de-DE"/>
        </w:rPr>
        <w:t>2</w:t>
      </w:r>
      <w:r w:rsidRPr="00382DC7">
        <w:rPr>
          <w:sz w:val="22"/>
          <w:szCs w:val="22"/>
          <w:lang w:val="de-DE"/>
        </w:rPr>
        <w:t xml:space="preserve"> BGB aus (BGH, WM 1987, 74, 75; zum Erwerb nach §</w:t>
      </w:r>
      <w:r w:rsidR="00311C84" w:rsidRPr="00382DC7">
        <w:rPr>
          <w:sz w:val="22"/>
          <w:szCs w:val="22"/>
          <w:lang w:val="de-DE"/>
        </w:rPr>
        <w:t xml:space="preserve"> </w:t>
      </w:r>
      <w:r w:rsidRPr="00382DC7">
        <w:rPr>
          <w:sz w:val="22"/>
          <w:szCs w:val="22"/>
          <w:lang w:val="de-DE"/>
        </w:rPr>
        <w:t>930 s.u.).</w:t>
      </w:r>
    </w:p>
    <w:p w14:paraId="4B99056E" w14:textId="77777777" w:rsidR="001B77BC" w:rsidRPr="00382DC7" w:rsidRDefault="001B77BC" w:rsidP="001B77BC">
      <w:pPr>
        <w:tabs>
          <w:tab w:val="left" w:pos="0"/>
          <w:tab w:val="left" w:pos="1983"/>
          <w:tab w:val="center" w:pos="4818"/>
        </w:tabs>
        <w:jc w:val="both"/>
        <w:rPr>
          <w:sz w:val="22"/>
          <w:szCs w:val="22"/>
          <w:u w:val="single"/>
          <w:lang w:val="de-DE"/>
        </w:rPr>
      </w:pPr>
    </w:p>
    <w:p w14:paraId="11D2B52F" w14:textId="77777777" w:rsidR="00D63A87" w:rsidRDefault="00BB71F9" w:rsidP="001F3DED">
      <w:pPr>
        <w:tabs>
          <w:tab w:val="left" w:pos="0"/>
          <w:tab w:val="left" w:pos="1983"/>
          <w:tab w:val="center" w:pos="4818"/>
        </w:tabs>
        <w:jc w:val="both"/>
        <w:rPr>
          <w:b/>
          <w:sz w:val="22"/>
          <w:szCs w:val="22"/>
          <w:lang w:val="de-DE"/>
        </w:rPr>
      </w:pPr>
      <w:r w:rsidRPr="00BC399D">
        <w:rPr>
          <w:b/>
          <w:sz w:val="22"/>
          <w:szCs w:val="22"/>
          <w:lang w:val="de-DE"/>
        </w:rPr>
        <w:t>3. Besitzkonstitut</w:t>
      </w:r>
      <w:r w:rsidR="003E3F3A" w:rsidRPr="00BC399D">
        <w:rPr>
          <w:b/>
          <w:sz w:val="22"/>
          <w:szCs w:val="22"/>
          <w:lang w:val="de-DE"/>
        </w:rPr>
        <w:t xml:space="preserve"> (§ 930 BGB)</w:t>
      </w:r>
    </w:p>
    <w:p w14:paraId="1299C43A" w14:textId="77777777" w:rsidR="00743330" w:rsidRPr="00BC399D" w:rsidRDefault="00743330" w:rsidP="001F3DED">
      <w:pPr>
        <w:tabs>
          <w:tab w:val="left" w:pos="0"/>
          <w:tab w:val="left" w:pos="1983"/>
          <w:tab w:val="center" w:pos="4818"/>
        </w:tabs>
        <w:jc w:val="both"/>
        <w:rPr>
          <w:b/>
          <w:sz w:val="22"/>
          <w:szCs w:val="22"/>
          <w:lang w:val="de-DE"/>
        </w:rPr>
      </w:pPr>
    </w:p>
    <w:p w14:paraId="49995E8C" w14:textId="77777777" w:rsidR="00811292" w:rsidRPr="00382DC7" w:rsidRDefault="00811292" w:rsidP="001F3DED">
      <w:pPr>
        <w:tabs>
          <w:tab w:val="left" w:pos="0"/>
          <w:tab w:val="left" w:pos="1983"/>
          <w:tab w:val="center" w:pos="4818"/>
        </w:tabs>
        <w:jc w:val="both"/>
        <w:rPr>
          <w:sz w:val="22"/>
          <w:szCs w:val="22"/>
          <w:lang w:val="de-DE"/>
        </w:rPr>
      </w:pPr>
      <w:r w:rsidRPr="00382DC7">
        <w:rPr>
          <w:sz w:val="22"/>
          <w:szCs w:val="22"/>
          <w:lang w:val="de-DE"/>
        </w:rPr>
        <w:t xml:space="preserve">Die Übergabe kann auch dadurch ersetzt werden, dass zwischen dem bisherigen Eigentümer und dem Erwerber </w:t>
      </w:r>
      <w:r w:rsidRPr="00382DC7">
        <w:rPr>
          <w:sz w:val="22"/>
          <w:szCs w:val="22"/>
          <w:lang w:val="de-DE"/>
        </w:rPr>
        <w:lastRenderedPageBreak/>
        <w:t xml:space="preserve">ein </w:t>
      </w:r>
      <w:r w:rsidRPr="00AB342E">
        <w:rPr>
          <w:sz w:val="22"/>
          <w:szCs w:val="22"/>
          <w:lang w:val="de-DE"/>
        </w:rPr>
        <w:t>Besitzkonstitut vereinbart wird (§ 930 BGB).</w:t>
      </w:r>
      <w:r w:rsidRPr="00382DC7">
        <w:rPr>
          <w:sz w:val="22"/>
          <w:szCs w:val="22"/>
          <w:lang w:val="de-DE"/>
        </w:rPr>
        <w:t xml:space="preserve"> Zum Eigentumserwerb sind also erforderlich:</w:t>
      </w:r>
    </w:p>
    <w:p w14:paraId="4DDBEF00" w14:textId="77777777" w:rsidR="00743330" w:rsidRDefault="00743330" w:rsidP="001F3DED">
      <w:pPr>
        <w:tabs>
          <w:tab w:val="left" w:pos="0"/>
          <w:tab w:val="left" w:pos="1983"/>
          <w:tab w:val="center" w:pos="4818"/>
        </w:tabs>
        <w:jc w:val="both"/>
        <w:rPr>
          <w:sz w:val="22"/>
          <w:szCs w:val="22"/>
          <w:lang w:val="de-DE"/>
        </w:rPr>
      </w:pPr>
    </w:p>
    <w:p w14:paraId="45090F9E" w14:textId="77777777" w:rsidR="00811292" w:rsidRDefault="00EB6C8B" w:rsidP="001F3DED">
      <w:pPr>
        <w:tabs>
          <w:tab w:val="left" w:pos="0"/>
          <w:tab w:val="left" w:pos="1983"/>
          <w:tab w:val="center" w:pos="4818"/>
        </w:tabs>
        <w:jc w:val="both"/>
        <w:rPr>
          <w:sz w:val="22"/>
          <w:szCs w:val="22"/>
          <w:lang w:val="de-DE"/>
        </w:rPr>
      </w:pPr>
      <w:r>
        <w:rPr>
          <w:sz w:val="22"/>
          <w:szCs w:val="22"/>
          <w:lang w:val="de-DE"/>
        </w:rPr>
        <w:t xml:space="preserve">a) </w:t>
      </w:r>
      <w:r w:rsidR="00026348" w:rsidRPr="00AB342E">
        <w:rPr>
          <w:sz w:val="22"/>
          <w:szCs w:val="22"/>
          <w:lang w:val="de-DE"/>
        </w:rPr>
        <w:t>Es muss ein konkret bestimmtes Rechtsverhältnis</w:t>
      </w:r>
      <w:r>
        <w:rPr>
          <w:sz w:val="22"/>
          <w:szCs w:val="22"/>
          <w:lang w:val="de-DE"/>
        </w:rPr>
        <w:t xml:space="preserve"> auf Zeit</w:t>
      </w:r>
      <w:r w:rsidR="00026348" w:rsidRPr="00AB342E">
        <w:rPr>
          <w:sz w:val="22"/>
          <w:szCs w:val="22"/>
          <w:lang w:val="de-DE"/>
        </w:rPr>
        <w:t xml:space="preserve"> vereinbart werden (Prütting, </w:t>
      </w:r>
      <w:proofErr w:type="spellStart"/>
      <w:r w:rsidR="00D77587" w:rsidRPr="00AB342E">
        <w:rPr>
          <w:sz w:val="22"/>
          <w:szCs w:val="22"/>
          <w:lang w:val="de-DE"/>
        </w:rPr>
        <w:t>Rn</w:t>
      </w:r>
      <w:proofErr w:type="spellEnd"/>
      <w:r w:rsidR="00D77587" w:rsidRPr="00AB342E">
        <w:rPr>
          <w:sz w:val="22"/>
          <w:szCs w:val="22"/>
          <w:lang w:val="de-DE"/>
        </w:rPr>
        <w:t>. 379</w:t>
      </w:r>
      <w:r w:rsidR="0031380E">
        <w:rPr>
          <w:sz w:val="22"/>
          <w:szCs w:val="22"/>
          <w:lang w:val="de-DE"/>
        </w:rPr>
        <w:t xml:space="preserve"> </w:t>
      </w:r>
      <w:r w:rsidR="00D77587" w:rsidRPr="00AB342E">
        <w:rPr>
          <w:sz w:val="22"/>
          <w:szCs w:val="22"/>
          <w:lang w:val="de-DE"/>
        </w:rPr>
        <w:t>f.</w:t>
      </w:r>
      <w:r w:rsidR="00026348" w:rsidRPr="00AB342E">
        <w:rPr>
          <w:sz w:val="22"/>
          <w:szCs w:val="22"/>
          <w:lang w:val="de-DE"/>
        </w:rPr>
        <w:t xml:space="preserve">). </w:t>
      </w:r>
      <w:r w:rsidRPr="005E02E0">
        <w:rPr>
          <w:sz w:val="22"/>
          <w:szCs w:val="22"/>
          <w:lang w:val="de-DE"/>
        </w:rPr>
        <w:t xml:space="preserve">Die bloße abstrakte Vereinbarung, in Zukunft als </w:t>
      </w:r>
      <w:proofErr w:type="spellStart"/>
      <w:r w:rsidRPr="005E02E0">
        <w:rPr>
          <w:sz w:val="22"/>
          <w:szCs w:val="22"/>
          <w:lang w:val="de-DE"/>
        </w:rPr>
        <w:t>Besitzmittler</w:t>
      </w:r>
      <w:proofErr w:type="spellEnd"/>
      <w:r w:rsidRPr="005E02E0">
        <w:rPr>
          <w:sz w:val="22"/>
          <w:szCs w:val="22"/>
          <w:lang w:val="de-DE"/>
        </w:rPr>
        <w:t xml:space="preserve"> zu besitzen, ohne dass Rechte und Pflichten festgelegt würden, genügt für § </w:t>
      </w:r>
      <w:hyperlink r:id="rId8" w:history="1">
        <w:r w:rsidRPr="005E02E0">
          <w:rPr>
            <w:sz w:val="22"/>
            <w:szCs w:val="22"/>
            <w:lang w:val="de-DE"/>
          </w:rPr>
          <w:t>868</w:t>
        </w:r>
      </w:hyperlink>
      <w:r w:rsidR="009760A2">
        <w:rPr>
          <w:sz w:val="22"/>
          <w:szCs w:val="22"/>
          <w:lang w:val="de-DE"/>
        </w:rPr>
        <w:t xml:space="preserve"> BGB</w:t>
      </w:r>
      <w:r w:rsidRPr="005E02E0">
        <w:rPr>
          <w:sz w:val="22"/>
          <w:szCs w:val="22"/>
          <w:lang w:val="de-DE"/>
        </w:rPr>
        <w:t xml:space="preserve"> nicht (</w:t>
      </w:r>
      <w:proofErr w:type="spellStart"/>
      <w:r w:rsidRPr="005E02E0">
        <w:rPr>
          <w:i/>
          <w:sz w:val="22"/>
          <w:szCs w:val="22"/>
          <w:lang w:val="de-DE"/>
        </w:rPr>
        <w:t>Jauernig</w:t>
      </w:r>
      <w:proofErr w:type="spellEnd"/>
      <w:r w:rsidRPr="005E02E0">
        <w:rPr>
          <w:i/>
          <w:sz w:val="22"/>
          <w:szCs w:val="22"/>
          <w:lang w:val="de-DE"/>
        </w:rPr>
        <w:t xml:space="preserve"> </w:t>
      </w:r>
      <w:r w:rsidRPr="005E02E0">
        <w:rPr>
          <w:sz w:val="22"/>
          <w:szCs w:val="22"/>
          <w:lang w:val="de-DE"/>
        </w:rPr>
        <w:t xml:space="preserve">§ </w:t>
      </w:r>
      <w:hyperlink r:id="rId9" w:history="1">
        <w:r w:rsidRPr="005E02E0">
          <w:rPr>
            <w:sz w:val="22"/>
            <w:szCs w:val="22"/>
            <w:lang w:val="de-DE"/>
          </w:rPr>
          <w:t>868</w:t>
        </w:r>
      </w:hyperlink>
      <w:r w:rsidRPr="005E02E0">
        <w:rPr>
          <w:sz w:val="22"/>
          <w:szCs w:val="22"/>
          <w:lang w:val="de-DE"/>
        </w:rPr>
        <w:t xml:space="preserve"> </w:t>
      </w:r>
      <w:proofErr w:type="spellStart"/>
      <w:r w:rsidRPr="005E02E0">
        <w:rPr>
          <w:sz w:val="22"/>
          <w:szCs w:val="22"/>
          <w:lang w:val="de-DE"/>
        </w:rPr>
        <w:t>Rn</w:t>
      </w:r>
      <w:proofErr w:type="spellEnd"/>
      <w:r>
        <w:rPr>
          <w:sz w:val="22"/>
          <w:szCs w:val="22"/>
          <w:lang w:val="de-DE"/>
        </w:rPr>
        <w:t>.</w:t>
      </w:r>
      <w:r w:rsidRPr="005E02E0">
        <w:rPr>
          <w:sz w:val="22"/>
          <w:szCs w:val="22"/>
          <w:lang w:val="de-DE"/>
        </w:rPr>
        <w:t xml:space="preserve"> 5).</w:t>
      </w:r>
      <w:r w:rsidR="00D81424">
        <w:rPr>
          <w:sz w:val="22"/>
          <w:szCs w:val="22"/>
          <w:lang w:val="de-DE"/>
        </w:rPr>
        <w:t xml:space="preserve"> </w:t>
      </w:r>
      <w:r w:rsidR="00811292" w:rsidRPr="00AB342E">
        <w:rPr>
          <w:sz w:val="22"/>
          <w:szCs w:val="22"/>
          <w:lang w:val="de-DE"/>
        </w:rPr>
        <w:t>Hierbei ist Stellvertretung (§§ 164</w:t>
      </w:r>
      <w:r w:rsidR="0031380E">
        <w:rPr>
          <w:sz w:val="22"/>
          <w:szCs w:val="22"/>
          <w:lang w:val="de-DE"/>
        </w:rPr>
        <w:t xml:space="preserve"> </w:t>
      </w:r>
      <w:r w:rsidR="00811292" w:rsidRPr="00AB342E">
        <w:rPr>
          <w:sz w:val="22"/>
          <w:szCs w:val="22"/>
          <w:lang w:val="de-DE"/>
        </w:rPr>
        <w:t xml:space="preserve">ff. BGB) möglich, da </w:t>
      </w:r>
      <w:r w:rsidR="00E500BC" w:rsidRPr="00AB342E">
        <w:rPr>
          <w:sz w:val="22"/>
          <w:szCs w:val="22"/>
          <w:lang w:val="de-DE"/>
        </w:rPr>
        <w:t>die Übergabe als Realakt</w:t>
      </w:r>
      <w:r w:rsidR="00811292" w:rsidRPr="00AB342E">
        <w:rPr>
          <w:sz w:val="22"/>
          <w:szCs w:val="22"/>
          <w:lang w:val="de-DE"/>
        </w:rPr>
        <w:t xml:space="preserve"> durch eine rechtsgeschäftliche Vereinbarung ersetzt wird. Das </w:t>
      </w:r>
      <w:proofErr w:type="spellStart"/>
      <w:r w:rsidR="00811292" w:rsidRPr="00AB342E">
        <w:rPr>
          <w:sz w:val="22"/>
          <w:szCs w:val="22"/>
          <w:lang w:val="de-DE"/>
        </w:rPr>
        <w:t>Besitzmittlungsverhältnis</w:t>
      </w:r>
      <w:proofErr w:type="spellEnd"/>
      <w:r w:rsidR="00811292" w:rsidRPr="00AB342E">
        <w:rPr>
          <w:sz w:val="22"/>
          <w:szCs w:val="22"/>
          <w:lang w:val="de-DE"/>
        </w:rPr>
        <w:t xml:space="preserve"> muss nicht wirksa</w:t>
      </w:r>
      <w:r w:rsidR="00787BE5" w:rsidRPr="00AB342E">
        <w:rPr>
          <w:sz w:val="22"/>
          <w:szCs w:val="22"/>
          <w:lang w:val="de-DE"/>
        </w:rPr>
        <w:t>m sein</w:t>
      </w:r>
      <w:r w:rsidR="00A861FC" w:rsidRPr="00AB342E">
        <w:rPr>
          <w:sz w:val="22"/>
          <w:szCs w:val="22"/>
          <w:lang w:val="de-DE"/>
        </w:rPr>
        <w:t xml:space="preserve">, solange der </w:t>
      </w:r>
      <w:proofErr w:type="spellStart"/>
      <w:r w:rsidR="00A861FC" w:rsidRPr="00AB342E">
        <w:rPr>
          <w:sz w:val="22"/>
          <w:szCs w:val="22"/>
          <w:lang w:val="de-DE"/>
        </w:rPr>
        <w:t>Besitzmittler</w:t>
      </w:r>
      <w:proofErr w:type="spellEnd"/>
      <w:r w:rsidR="00A861FC" w:rsidRPr="00AB342E">
        <w:rPr>
          <w:sz w:val="22"/>
          <w:szCs w:val="22"/>
          <w:lang w:val="de-DE"/>
        </w:rPr>
        <w:t xml:space="preserve"> Fremdbesitzerwillen hat</w:t>
      </w:r>
      <w:r w:rsidR="00787BE5" w:rsidRPr="00AB342E">
        <w:rPr>
          <w:sz w:val="22"/>
          <w:szCs w:val="22"/>
          <w:lang w:val="de-DE"/>
        </w:rPr>
        <w:t xml:space="preserve"> (Baur/Stürner, §</w:t>
      </w:r>
      <w:r w:rsidR="00D77587" w:rsidRPr="00AB342E">
        <w:rPr>
          <w:sz w:val="22"/>
          <w:szCs w:val="22"/>
          <w:lang w:val="de-DE"/>
        </w:rPr>
        <w:t xml:space="preserve"> </w:t>
      </w:r>
      <w:r w:rsidR="00787BE5" w:rsidRPr="00AB342E">
        <w:rPr>
          <w:sz w:val="22"/>
          <w:szCs w:val="22"/>
          <w:lang w:val="de-DE"/>
        </w:rPr>
        <w:t xml:space="preserve">7 </w:t>
      </w:r>
      <w:proofErr w:type="spellStart"/>
      <w:r w:rsidR="00787BE5" w:rsidRPr="00AB342E">
        <w:rPr>
          <w:sz w:val="22"/>
          <w:szCs w:val="22"/>
          <w:lang w:val="de-DE"/>
        </w:rPr>
        <w:t>Rn</w:t>
      </w:r>
      <w:proofErr w:type="spellEnd"/>
      <w:r w:rsidR="003703ED" w:rsidRPr="00AB342E">
        <w:rPr>
          <w:sz w:val="22"/>
          <w:szCs w:val="22"/>
          <w:lang w:val="de-DE"/>
        </w:rPr>
        <w:t>.</w:t>
      </w:r>
      <w:r w:rsidR="00787BE5" w:rsidRPr="00AB342E">
        <w:rPr>
          <w:sz w:val="22"/>
          <w:szCs w:val="22"/>
          <w:lang w:val="de-DE"/>
        </w:rPr>
        <w:t xml:space="preserve"> 45</w:t>
      </w:r>
      <w:r w:rsidR="00811292" w:rsidRPr="00AB342E">
        <w:rPr>
          <w:sz w:val="22"/>
          <w:szCs w:val="22"/>
          <w:lang w:val="de-DE"/>
        </w:rPr>
        <w:t>).</w:t>
      </w:r>
    </w:p>
    <w:p w14:paraId="3461D779" w14:textId="77777777" w:rsidR="00743330" w:rsidRPr="00AB342E" w:rsidRDefault="00743330" w:rsidP="001F3DED">
      <w:pPr>
        <w:tabs>
          <w:tab w:val="left" w:pos="0"/>
          <w:tab w:val="left" w:pos="1983"/>
          <w:tab w:val="center" w:pos="4818"/>
        </w:tabs>
        <w:jc w:val="both"/>
        <w:rPr>
          <w:sz w:val="22"/>
          <w:szCs w:val="22"/>
          <w:lang w:val="de-DE"/>
        </w:rPr>
      </w:pPr>
    </w:p>
    <w:p w14:paraId="1D141033" w14:textId="77777777" w:rsidR="00EB6C8B" w:rsidRDefault="00EB6C8B" w:rsidP="001F3DED">
      <w:pPr>
        <w:pStyle w:val="Textkrper"/>
        <w:rPr>
          <w:sz w:val="22"/>
          <w:szCs w:val="22"/>
        </w:rPr>
      </w:pPr>
      <w:r>
        <w:rPr>
          <w:sz w:val="22"/>
          <w:szCs w:val="22"/>
        </w:rPr>
        <w:t xml:space="preserve">b) Es muss ein potentieller Herausgabeanspruch </w:t>
      </w:r>
      <w:r w:rsidR="00FC300C">
        <w:rPr>
          <w:sz w:val="22"/>
          <w:szCs w:val="22"/>
        </w:rPr>
        <w:t xml:space="preserve">irgendeiner Art (z.B. aus § 812 BGB) </w:t>
      </w:r>
      <w:r>
        <w:rPr>
          <w:sz w:val="22"/>
          <w:szCs w:val="22"/>
        </w:rPr>
        <w:t>des Erwerbers gegen den Veräußerer vorliegen.</w:t>
      </w:r>
    </w:p>
    <w:p w14:paraId="3CF2D8B6" w14:textId="77777777" w:rsidR="00743330" w:rsidRDefault="00743330" w:rsidP="001F3DED">
      <w:pPr>
        <w:pStyle w:val="Textkrper"/>
        <w:rPr>
          <w:sz w:val="22"/>
          <w:szCs w:val="22"/>
        </w:rPr>
      </w:pPr>
    </w:p>
    <w:p w14:paraId="4A36E280" w14:textId="77777777" w:rsidR="00EB6C8B" w:rsidRDefault="00EB6C8B" w:rsidP="001F3DED">
      <w:pPr>
        <w:pStyle w:val="Textkrper"/>
        <w:rPr>
          <w:sz w:val="22"/>
          <w:szCs w:val="22"/>
        </w:rPr>
      </w:pPr>
      <w:r>
        <w:rPr>
          <w:sz w:val="22"/>
          <w:szCs w:val="22"/>
        </w:rPr>
        <w:t>c) Der Veräußerer</w:t>
      </w:r>
      <w:r w:rsidR="00FC300C">
        <w:rPr>
          <w:sz w:val="22"/>
          <w:szCs w:val="22"/>
        </w:rPr>
        <w:t xml:space="preserve"> als unmittelbarer Besitzer</w:t>
      </w:r>
      <w:r>
        <w:rPr>
          <w:sz w:val="22"/>
          <w:szCs w:val="22"/>
        </w:rPr>
        <w:t xml:space="preserve"> muss </w:t>
      </w:r>
      <w:proofErr w:type="spellStart"/>
      <w:r>
        <w:rPr>
          <w:sz w:val="22"/>
          <w:szCs w:val="22"/>
        </w:rPr>
        <w:t>Besitzmittlungswillen</w:t>
      </w:r>
      <w:proofErr w:type="spellEnd"/>
      <w:r>
        <w:rPr>
          <w:sz w:val="22"/>
          <w:szCs w:val="22"/>
        </w:rPr>
        <w:t xml:space="preserve"> haben, d.h. er muss</w:t>
      </w:r>
      <w:r w:rsidR="00FC300C">
        <w:rPr>
          <w:sz w:val="22"/>
          <w:szCs w:val="22"/>
        </w:rPr>
        <w:t xml:space="preserve"> Fremdbesitzerwillen haben.</w:t>
      </w:r>
    </w:p>
    <w:p w14:paraId="0FB78278" w14:textId="77777777" w:rsidR="003443A8" w:rsidRDefault="003443A8" w:rsidP="001F3DED">
      <w:pPr>
        <w:pStyle w:val="Textkrper"/>
        <w:rPr>
          <w:sz w:val="22"/>
          <w:szCs w:val="22"/>
        </w:rPr>
      </w:pPr>
    </w:p>
    <w:p w14:paraId="161121C1" w14:textId="77777777" w:rsidR="00811292" w:rsidRPr="00AB342E" w:rsidRDefault="00C403DE" w:rsidP="001F3DED">
      <w:pPr>
        <w:pStyle w:val="Textkrper"/>
        <w:rPr>
          <w:sz w:val="22"/>
          <w:szCs w:val="22"/>
        </w:rPr>
      </w:pPr>
      <w:r w:rsidRPr="00AB342E">
        <w:rPr>
          <w:sz w:val="22"/>
          <w:szCs w:val="22"/>
        </w:rPr>
        <w:t>Die dingliche</w:t>
      </w:r>
      <w:r w:rsidR="00811292" w:rsidRPr="00AB342E">
        <w:rPr>
          <w:sz w:val="22"/>
          <w:szCs w:val="22"/>
        </w:rPr>
        <w:t xml:space="preserve"> Einigung und</w:t>
      </w:r>
      <w:r w:rsidRPr="00AB342E">
        <w:rPr>
          <w:sz w:val="22"/>
          <w:szCs w:val="22"/>
        </w:rPr>
        <w:t xml:space="preserve"> das</w:t>
      </w:r>
      <w:r w:rsidR="00811292" w:rsidRPr="00AB342E">
        <w:rPr>
          <w:sz w:val="22"/>
          <w:szCs w:val="22"/>
        </w:rPr>
        <w:t xml:space="preserve"> Besitzkonstitut</w:t>
      </w:r>
      <w:r w:rsidRPr="00AB342E">
        <w:rPr>
          <w:sz w:val="22"/>
          <w:szCs w:val="22"/>
        </w:rPr>
        <w:t xml:space="preserve"> müssen</w:t>
      </w:r>
      <w:r w:rsidR="00EB6C8B">
        <w:rPr>
          <w:sz w:val="22"/>
          <w:szCs w:val="22"/>
        </w:rPr>
        <w:t>, um dem sachenrechtlichen Bestimmtheitsgrundsatz zu genügen,</w:t>
      </w:r>
      <w:r w:rsidR="00811292" w:rsidRPr="00AB342E">
        <w:rPr>
          <w:sz w:val="22"/>
          <w:szCs w:val="22"/>
        </w:rPr>
        <w:t xml:space="preserve"> so bestimmt sein, dass jeder Kenner des Vertrages die zu übereignende Sache zu dem Zeitpunkt, zu dem das Eigentum übergehen soll, unschwer von anderen unterscheiden kann (BGH, NJW 1992,</w:t>
      </w:r>
      <w:r w:rsidR="003703ED" w:rsidRPr="00AB342E">
        <w:rPr>
          <w:sz w:val="22"/>
          <w:szCs w:val="22"/>
        </w:rPr>
        <w:t xml:space="preserve"> 1161</w:t>
      </w:r>
      <w:r w:rsidR="00811292" w:rsidRPr="00AB342E">
        <w:rPr>
          <w:sz w:val="22"/>
          <w:szCs w:val="22"/>
        </w:rPr>
        <w:t>, F</w:t>
      </w:r>
      <w:r w:rsidR="009760A2">
        <w:rPr>
          <w:sz w:val="22"/>
          <w:szCs w:val="22"/>
        </w:rPr>
        <w:t>ä</w:t>
      </w:r>
      <w:r w:rsidR="00811292" w:rsidRPr="00AB342E">
        <w:rPr>
          <w:sz w:val="22"/>
          <w:szCs w:val="22"/>
        </w:rPr>
        <w:t>ll</w:t>
      </w:r>
      <w:r w:rsidR="009760A2">
        <w:rPr>
          <w:sz w:val="22"/>
          <w:szCs w:val="22"/>
        </w:rPr>
        <w:t>e</w:t>
      </w:r>
      <w:r w:rsidR="00811292" w:rsidRPr="00AB342E">
        <w:rPr>
          <w:sz w:val="22"/>
          <w:szCs w:val="22"/>
        </w:rPr>
        <w:t xml:space="preserve"> </w:t>
      </w:r>
      <w:r w:rsidR="009760A2">
        <w:rPr>
          <w:sz w:val="22"/>
          <w:szCs w:val="22"/>
        </w:rPr>
        <w:t xml:space="preserve">8, </w:t>
      </w:r>
      <w:r w:rsidR="00811292" w:rsidRPr="00AB342E">
        <w:rPr>
          <w:sz w:val="22"/>
          <w:szCs w:val="22"/>
        </w:rPr>
        <w:t>9).</w:t>
      </w:r>
    </w:p>
    <w:p w14:paraId="1F0B5198" w14:textId="77777777" w:rsidR="00E839DA" w:rsidRPr="00AB342E" w:rsidRDefault="00811292" w:rsidP="001B77BC">
      <w:pPr>
        <w:tabs>
          <w:tab w:val="left" w:pos="0"/>
          <w:tab w:val="left" w:pos="1983"/>
          <w:tab w:val="center" w:pos="4818"/>
        </w:tabs>
        <w:jc w:val="both"/>
        <w:rPr>
          <w:color w:val="000000"/>
          <w:sz w:val="22"/>
          <w:szCs w:val="22"/>
          <w:lang w:val="de-DE"/>
        </w:rPr>
      </w:pPr>
      <w:r w:rsidRPr="00AB342E">
        <w:rPr>
          <w:sz w:val="22"/>
          <w:szCs w:val="22"/>
          <w:lang w:val="de-DE"/>
        </w:rPr>
        <w:t>Wichtigster Anwendungsfall der Übereignung nach §§ 929 S. 1, 930 BGB ist die Sicherungsübereignung (dazu BGH, NJW 1984, 1184</w:t>
      </w:r>
      <w:r w:rsidR="00C207A4">
        <w:rPr>
          <w:sz w:val="22"/>
          <w:szCs w:val="22"/>
          <w:lang w:val="de-DE"/>
        </w:rPr>
        <w:t>; Fall 7</w:t>
      </w:r>
      <w:r w:rsidRPr="00AB342E">
        <w:rPr>
          <w:sz w:val="22"/>
          <w:szCs w:val="22"/>
          <w:lang w:val="de-DE"/>
        </w:rPr>
        <w:t>), die regelmäßig (aber nicht notwendig) nach diesen Vorschriften erfolgt.</w:t>
      </w:r>
      <w:r w:rsidR="0088262D" w:rsidRPr="00AB342E">
        <w:rPr>
          <w:sz w:val="22"/>
          <w:szCs w:val="22"/>
          <w:lang w:val="de-DE"/>
        </w:rPr>
        <w:t xml:space="preserve"> </w:t>
      </w:r>
      <w:r w:rsidR="0088262D" w:rsidRPr="00AB342E">
        <w:rPr>
          <w:color w:val="000000"/>
          <w:sz w:val="22"/>
          <w:szCs w:val="22"/>
          <w:lang w:val="de-DE"/>
        </w:rPr>
        <w:t>Dem Sicherungsgeber verbleibt unmittelbarer Besitz und die Nutzungsmöglichkeit an einer bestimmten Sache, das Eigentum geht jedoch vollständig auf den Sicherungsnehmer über.</w:t>
      </w:r>
      <w:r w:rsidRPr="00AB342E">
        <w:rPr>
          <w:color w:val="000000"/>
          <w:sz w:val="22"/>
          <w:szCs w:val="22"/>
          <w:lang w:val="de-DE"/>
        </w:rPr>
        <w:t xml:space="preserve"> </w:t>
      </w:r>
      <w:r w:rsidR="00E839DA" w:rsidRPr="00AB342E">
        <w:rPr>
          <w:color w:val="000000"/>
          <w:sz w:val="22"/>
          <w:szCs w:val="22"/>
          <w:lang w:val="de-DE"/>
        </w:rPr>
        <w:t>V</w:t>
      </w:r>
      <w:r w:rsidRPr="00AB342E">
        <w:rPr>
          <w:color w:val="000000"/>
          <w:sz w:val="22"/>
          <w:szCs w:val="22"/>
          <w:lang w:val="de-DE"/>
        </w:rPr>
        <w:t>or allem in der Insolvenz des Sicherungsgebers bei der Frage der Aussonderung (§ 47 InsO)</w:t>
      </w:r>
      <w:r w:rsidR="00E839DA" w:rsidRPr="00AB342E">
        <w:rPr>
          <w:color w:val="000000"/>
          <w:sz w:val="22"/>
          <w:szCs w:val="22"/>
          <w:lang w:val="de-DE"/>
        </w:rPr>
        <w:t xml:space="preserve"> spielt dies</w:t>
      </w:r>
      <w:r w:rsidRPr="00AB342E">
        <w:rPr>
          <w:color w:val="000000"/>
          <w:sz w:val="22"/>
          <w:szCs w:val="22"/>
          <w:lang w:val="de-DE"/>
        </w:rPr>
        <w:t xml:space="preserve"> wirtschaftlich eine Rolle. </w:t>
      </w:r>
    </w:p>
    <w:p w14:paraId="17B3E97A" w14:textId="77777777" w:rsidR="00811292" w:rsidRDefault="00811292" w:rsidP="001B77BC">
      <w:pPr>
        <w:tabs>
          <w:tab w:val="left" w:pos="0"/>
          <w:tab w:val="left" w:pos="1983"/>
          <w:tab w:val="center" w:pos="4818"/>
        </w:tabs>
        <w:jc w:val="both"/>
        <w:rPr>
          <w:sz w:val="22"/>
          <w:szCs w:val="22"/>
          <w:lang w:val="de-DE"/>
        </w:rPr>
      </w:pPr>
      <w:r w:rsidRPr="00AB342E">
        <w:rPr>
          <w:sz w:val="22"/>
          <w:szCs w:val="22"/>
          <w:lang w:val="de-DE"/>
        </w:rPr>
        <w:t xml:space="preserve">Bei der Sicherungsübereignung kann eine Übersicherung </w:t>
      </w:r>
      <w:r w:rsidR="00787BE5" w:rsidRPr="00AB342E">
        <w:rPr>
          <w:sz w:val="22"/>
          <w:szCs w:val="22"/>
          <w:lang w:val="de-DE"/>
        </w:rPr>
        <w:t xml:space="preserve">zur </w:t>
      </w:r>
      <w:r w:rsidRPr="00AB342E">
        <w:rPr>
          <w:sz w:val="22"/>
          <w:szCs w:val="22"/>
          <w:lang w:val="de-DE"/>
        </w:rPr>
        <w:t xml:space="preserve">Sittenwidrigkeit gem. § 138 BGB </w:t>
      </w:r>
      <w:r w:rsidR="00787BE5" w:rsidRPr="00AB342E">
        <w:rPr>
          <w:sz w:val="22"/>
          <w:szCs w:val="22"/>
          <w:lang w:val="de-DE"/>
        </w:rPr>
        <w:t>führen</w:t>
      </w:r>
      <w:r w:rsidR="003E3F3A">
        <w:rPr>
          <w:sz w:val="22"/>
          <w:szCs w:val="22"/>
          <w:lang w:val="de-DE"/>
        </w:rPr>
        <w:t>.</w:t>
      </w:r>
      <w:r w:rsidRPr="00AB342E">
        <w:rPr>
          <w:sz w:val="22"/>
          <w:szCs w:val="22"/>
          <w:lang w:val="de-DE"/>
        </w:rPr>
        <w:t xml:space="preserve"> </w:t>
      </w:r>
    </w:p>
    <w:p w14:paraId="1FC39945" w14:textId="77777777" w:rsidR="003443A8" w:rsidRPr="00AB342E" w:rsidRDefault="003443A8" w:rsidP="001B77BC">
      <w:pPr>
        <w:tabs>
          <w:tab w:val="left" w:pos="0"/>
          <w:tab w:val="left" w:pos="1983"/>
          <w:tab w:val="center" w:pos="4818"/>
        </w:tabs>
        <w:jc w:val="both"/>
        <w:rPr>
          <w:sz w:val="22"/>
          <w:szCs w:val="22"/>
          <w:lang w:val="de-DE"/>
        </w:rPr>
      </w:pPr>
    </w:p>
    <w:p w14:paraId="0562CB0E" w14:textId="77777777" w:rsidR="00811292" w:rsidRPr="00AB342E" w:rsidRDefault="00811292" w:rsidP="001B77BC">
      <w:pPr>
        <w:tabs>
          <w:tab w:val="left" w:pos="0"/>
          <w:tab w:val="left" w:pos="1983"/>
          <w:tab w:val="center" w:pos="4818"/>
        </w:tabs>
        <w:jc w:val="both"/>
        <w:rPr>
          <w:sz w:val="22"/>
          <w:szCs w:val="22"/>
          <w:lang w:val="de-DE"/>
        </w:rPr>
      </w:pPr>
    </w:p>
    <w:p w14:paraId="4BB6E7F0" w14:textId="77777777" w:rsidR="00D63A87" w:rsidRDefault="00811292" w:rsidP="001B77BC">
      <w:pPr>
        <w:tabs>
          <w:tab w:val="left" w:pos="0"/>
          <w:tab w:val="left" w:pos="1983"/>
          <w:tab w:val="center" w:pos="4818"/>
        </w:tabs>
        <w:jc w:val="both"/>
        <w:rPr>
          <w:b/>
          <w:sz w:val="22"/>
          <w:szCs w:val="22"/>
          <w:lang w:val="de-DE"/>
        </w:rPr>
      </w:pPr>
      <w:r w:rsidRPr="00BC399D">
        <w:rPr>
          <w:b/>
          <w:sz w:val="22"/>
          <w:szCs w:val="22"/>
          <w:lang w:val="de-DE"/>
        </w:rPr>
        <w:t>4.</w:t>
      </w:r>
      <w:r w:rsidR="00E839DA" w:rsidRPr="00BC399D">
        <w:rPr>
          <w:b/>
          <w:sz w:val="22"/>
          <w:szCs w:val="22"/>
          <w:lang w:val="de-DE"/>
        </w:rPr>
        <w:t xml:space="preserve"> Abtretung des Herausgabeanspruchs</w:t>
      </w:r>
      <w:r w:rsidR="003E3F3A" w:rsidRPr="00BC399D">
        <w:rPr>
          <w:b/>
          <w:sz w:val="22"/>
          <w:szCs w:val="22"/>
          <w:lang w:val="de-DE"/>
        </w:rPr>
        <w:t xml:space="preserve"> (§ 931 BGB)</w:t>
      </w:r>
    </w:p>
    <w:p w14:paraId="34CE0A41" w14:textId="77777777" w:rsidR="00743330" w:rsidRPr="00BC399D" w:rsidRDefault="00743330" w:rsidP="001B77BC">
      <w:pPr>
        <w:tabs>
          <w:tab w:val="left" w:pos="0"/>
          <w:tab w:val="left" w:pos="1983"/>
          <w:tab w:val="center" w:pos="4818"/>
        </w:tabs>
        <w:jc w:val="both"/>
        <w:rPr>
          <w:b/>
          <w:sz w:val="22"/>
          <w:szCs w:val="22"/>
          <w:lang w:val="de-DE"/>
        </w:rPr>
      </w:pPr>
    </w:p>
    <w:p w14:paraId="44DAAB69" w14:textId="77777777" w:rsidR="00811292" w:rsidRDefault="00811292" w:rsidP="001B77BC">
      <w:pPr>
        <w:tabs>
          <w:tab w:val="left" w:pos="0"/>
          <w:tab w:val="left" w:pos="1983"/>
          <w:tab w:val="center" w:pos="4818"/>
        </w:tabs>
        <w:jc w:val="both"/>
        <w:rPr>
          <w:sz w:val="22"/>
          <w:szCs w:val="22"/>
          <w:lang w:val="de-DE"/>
        </w:rPr>
      </w:pPr>
      <w:r w:rsidRPr="00382DC7">
        <w:rPr>
          <w:sz w:val="22"/>
          <w:szCs w:val="22"/>
          <w:lang w:val="de-DE"/>
        </w:rPr>
        <w:t xml:space="preserve">Ist der Veräußerer nicht im unmittelbaren Besitz der Sache, hat er jedoch einen </w:t>
      </w:r>
      <w:r w:rsidRPr="00AB342E">
        <w:rPr>
          <w:sz w:val="22"/>
          <w:szCs w:val="22"/>
          <w:lang w:val="de-DE"/>
        </w:rPr>
        <w:t>Herausgabeanspruch (insbesondere aus Vertrag</w:t>
      </w:r>
      <w:r w:rsidR="00D359DB">
        <w:rPr>
          <w:sz w:val="22"/>
          <w:szCs w:val="22"/>
          <w:lang w:val="de-DE"/>
        </w:rPr>
        <w:t>, z.B. Leihe, Miete, Pacht</w:t>
      </w:r>
      <w:r w:rsidRPr="00AB342E">
        <w:rPr>
          <w:sz w:val="22"/>
          <w:szCs w:val="22"/>
          <w:lang w:val="de-DE"/>
        </w:rPr>
        <w:t xml:space="preserve"> oder § 812 BGB) gegen einen Dritten, kann er nach §§ 929 S.</w:t>
      </w:r>
      <w:r w:rsidR="00665C6E" w:rsidRPr="00AB342E" w:rsidDel="00665C6E">
        <w:rPr>
          <w:sz w:val="22"/>
          <w:szCs w:val="22"/>
          <w:lang w:val="de-DE"/>
        </w:rPr>
        <w:t xml:space="preserve"> </w:t>
      </w:r>
      <w:r w:rsidRPr="00AB342E">
        <w:rPr>
          <w:sz w:val="22"/>
          <w:szCs w:val="22"/>
          <w:lang w:val="de-DE"/>
        </w:rPr>
        <w:t>1, 931 BGB sein Eigentum dadurch auf den Erwerber übertragen, dass er sich mit ihm über den Eigentumsübergang nach § 929 S. 1 BGB einigt und seinen schuldrechtlichen Herausgabeanspruch gegen den Dritten</w:t>
      </w:r>
      <w:r w:rsidRPr="00382DC7">
        <w:rPr>
          <w:sz w:val="22"/>
          <w:szCs w:val="22"/>
          <w:lang w:val="de-DE"/>
        </w:rPr>
        <w:t xml:space="preserve"> an den Erwerber abtritt (§ 398 BGB; dazu Fall 10).</w:t>
      </w:r>
      <w:r w:rsidR="00D359DB">
        <w:rPr>
          <w:sz w:val="22"/>
          <w:szCs w:val="22"/>
          <w:lang w:val="de-DE"/>
        </w:rPr>
        <w:t xml:space="preserve"> Die Abtretung des Herausgabeanspruchs muss zudem</w:t>
      </w:r>
      <w:r w:rsidR="009760A2">
        <w:rPr>
          <w:sz w:val="22"/>
          <w:szCs w:val="22"/>
          <w:lang w:val="de-DE"/>
        </w:rPr>
        <w:t xml:space="preserve"> nach Maßgabe der §§ 398</w:t>
      </w:r>
      <w:r w:rsidR="00D359DB">
        <w:rPr>
          <w:sz w:val="22"/>
          <w:szCs w:val="22"/>
          <w:lang w:val="de-DE"/>
        </w:rPr>
        <w:t xml:space="preserve"> ff. BGB wirksam sein.</w:t>
      </w:r>
    </w:p>
    <w:p w14:paraId="62EBF3C5" w14:textId="77777777" w:rsidR="00743330" w:rsidRPr="00382DC7" w:rsidRDefault="00743330" w:rsidP="001B77BC">
      <w:pPr>
        <w:tabs>
          <w:tab w:val="left" w:pos="0"/>
          <w:tab w:val="left" w:pos="1983"/>
          <w:tab w:val="center" w:pos="4818"/>
        </w:tabs>
        <w:jc w:val="both"/>
        <w:rPr>
          <w:sz w:val="22"/>
          <w:szCs w:val="22"/>
          <w:lang w:val="de-DE"/>
        </w:rPr>
      </w:pPr>
    </w:p>
    <w:p w14:paraId="5882F6B6" w14:textId="77777777" w:rsidR="00811292" w:rsidRPr="00382DC7" w:rsidRDefault="00811292" w:rsidP="001B77BC">
      <w:pPr>
        <w:tabs>
          <w:tab w:val="left" w:pos="0"/>
          <w:tab w:val="left" w:pos="1983"/>
          <w:tab w:val="center" w:pos="4818"/>
        </w:tabs>
        <w:jc w:val="both"/>
        <w:rPr>
          <w:b/>
          <w:sz w:val="22"/>
          <w:szCs w:val="22"/>
          <w:lang w:val="de-DE"/>
        </w:rPr>
      </w:pPr>
      <w:r w:rsidRPr="00382DC7">
        <w:rPr>
          <w:sz w:val="22"/>
          <w:szCs w:val="22"/>
          <w:lang w:val="de-DE"/>
        </w:rPr>
        <w:t>Sofern der Veräußerer mittelbarer Besitzer gewesen ist, geht der mittelbare Besitz nach § 870 BGB auf den Erwerber über. Hat der Veräußerer, der nicht unmittelbarer Besitzer der Sache ist, nur einen dinglichen Herausgabeanspruch aus § 985 BGB, scheidet ein Eigentumserwerb nach §§ 929 S. 1, 931 BGB durch Einigung und Abtretung des Ansp</w:t>
      </w:r>
      <w:r w:rsidR="005E7757" w:rsidRPr="00382DC7">
        <w:rPr>
          <w:sz w:val="22"/>
          <w:szCs w:val="22"/>
          <w:lang w:val="de-DE"/>
        </w:rPr>
        <w:t>ruchs aus § 985 BGB aus (</w:t>
      </w:r>
      <w:proofErr w:type="spellStart"/>
      <w:r w:rsidR="005E7757" w:rsidRPr="00382DC7">
        <w:rPr>
          <w:sz w:val="22"/>
          <w:szCs w:val="22"/>
          <w:lang w:val="de-DE"/>
        </w:rPr>
        <w:t>h.</w:t>
      </w:r>
      <w:r w:rsidR="00ED6F2F" w:rsidRPr="00382DC7">
        <w:rPr>
          <w:sz w:val="22"/>
          <w:szCs w:val="22"/>
          <w:lang w:val="de-DE"/>
        </w:rPr>
        <w:t>M</w:t>
      </w:r>
      <w:proofErr w:type="spellEnd"/>
      <w:r w:rsidR="00ED6F2F" w:rsidRPr="00382DC7">
        <w:rPr>
          <w:sz w:val="22"/>
          <w:szCs w:val="22"/>
          <w:lang w:val="de-DE"/>
        </w:rPr>
        <w:t xml:space="preserve">., </w:t>
      </w:r>
      <w:r w:rsidRPr="00382DC7">
        <w:rPr>
          <w:sz w:val="22"/>
          <w:szCs w:val="22"/>
          <w:lang w:val="de-DE"/>
        </w:rPr>
        <w:t xml:space="preserve">Baur/Stürner, § 51 </w:t>
      </w:r>
      <w:proofErr w:type="spellStart"/>
      <w:r w:rsidRPr="00382DC7">
        <w:rPr>
          <w:sz w:val="22"/>
          <w:szCs w:val="22"/>
          <w:lang w:val="de-DE"/>
        </w:rPr>
        <w:t>Rn</w:t>
      </w:r>
      <w:proofErr w:type="spellEnd"/>
      <w:r w:rsidR="00665C6E" w:rsidRPr="00382DC7">
        <w:rPr>
          <w:sz w:val="22"/>
          <w:szCs w:val="22"/>
          <w:lang w:val="de-DE"/>
        </w:rPr>
        <w:t>.</w:t>
      </w:r>
      <w:r w:rsidRPr="00382DC7">
        <w:rPr>
          <w:sz w:val="22"/>
          <w:szCs w:val="22"/>
          <w:lang w:val="de-DE"/>
        </w:rPr>
        <w:t xml:space="preserve"> 37)</w:t>
      </w:r>
      <w:r w:rsidR="00D359DB">
        <w:rPr>
          <w:sz w:val="22"/>
          <w:szCs w:val="22"/>
          <w:lang w:val="de-DE"/>
        </w:rPr>
        <w:t xml:space="preserve">, </w:t>
      </w:r>
      <w:r w:rsidR="00D359DB" w:rsidRPr="005E02E0">
        <w:rPr>
          <w:sz w:val="22"/>
          <w:szCs w:val="22"/>
          <w:lang w:val="de-DE"/>
        </w:rPr>
        <w:t xml:space="preserve">da dieser untrennbar an das Eigentum gebunden und von </w:t>
      </w:r>
      <w:r w:rsidR="00D359DB">
        <w:rPr>
          <w:sz w:val="22"/>
          <w:szCs w:val="22"/>
          <w:lang w:val="de-DE"/>
        </w:rPr>
        <w:t>der</w:t>
      </w:r>
      <w:r w:rsidR="00D359DB" w:rsidRPr="005E02E0">
        <w:rPr>
          <w:sz w:val="22"/>
          <w:szCs w:val="22"/>
          <w:lang w:val="de-DE"/>
        </w:rPr>
        <w:t xml:space="preserve"> Rechtsinhaberschaft nicht abzuspalten ist</w:t>
      </w:r>
      <w:r w:rsidR="005D0238">
        <w:rPr>
          <w:sz w:val="22"/>
          <w:szCs w:val="22"/>
          <w:lang w:val="de-DE"/>
        </w:rPr>
        <w:t>.</w:t>
      </w:r>
      <w:r w:rsidRPr="00382DC7">
        <w:rPr>
          <w:sz w:val="22"/>
          <w:szCs w:val="22"/>
          <w:lang w:val="de-DE"/>
        </w:rPr>
        <w:t xml:space="preserve"> In diesem Fall genügt für den Eigentums</w:t>
      </w:r>
      <w:r w:rsidRPr="00382DC7">
        <w:rPr>
          <w:sz w:val="22"/>
          <w:szCs w:val="22"/>
          <w:lang w:val="de-DE"/>
        </w:rPr>
        <w:softHyphen/>
      </w:r>
      <w:r w:rsidR="00460B79" w:rsidRPr="00382DC7">
        <w:rPr>
          <w:sz w:val="22"/>
          <w:szCs w:val="22"/>
          <w:lang w:val="de-DE"/>
        </w:rPr>
        <w:t>ü</w:t>
      </w:r>
      <w:r w:rsidRPr="00382DC7">
        <w:rPr>
          <w:sz w:val="22"/>
          <w:szCs w:val="22"/>
          <w:lang w:val="de-DE"/>
        </w:rPr>
        <w:t xml:space="preserve">bergang die bloße </w:t>
      </w:r>
      <w:r w:rsidR="00D359DB">
        <w:rPr>
          <w:sz w:val="22"/>
          <w:szCs w:val="22"/>
          <w:lang w:val="de-DE"/>
        </w:rPr>
        <w:t xml:space="preserve">dingliche </w:t>
      </w:r>
      <w:r w:rsidRPr="00382DC7">
        <w:rPr>
          <w:sz w:val="22"/>
          <w:szCs w:val="22"/>
          <w:lang w:val="de-DE"/>
        </w:rPr>
        <w:t>Einigung zwisc</w:t>
      </w:r>
      <w:r w:rsidR="005E7757" w:rsidRPr="00382DC7">
        <w:rPr>
          <w:sz w:val="22"/>
          <w:szCs w:val="22"/>
          <w:lang w:val="de-DE"/>
        </w:rPr>
        <w:t>hen Veräußerer und Erwerber</w:t>
      </w:r>
      <w:r w:rsidR="000730E9" w:rsidRPr="00382DC7">
        <w:rPr>
          <w:sz w:val="22"/>
          <w:szCs w:val="22"/>
          <w:lang w:val="de-DE"/>
        </w:rPr>
        <w:t>.</w:t>
      </w:r>
      <w:r w:rsidR="00D359DB">
        <w:rPr>
          <w:sz w:val="22"/>
          <w:szCs w:val="22"/>
          <w:lang w:val="de-DE"/>
        </w:rPr>
        <w:t xml:space="preserve"> Gleiches gilt, wenn niemand Besitzer ist.</w:t>
      </w:r>
    </w:p>
    <w:p w14:paraId="6D98A12B" w14:textId="77777777" w:rsidR="004B2372" w:rsidRPr="00382DC7" w:rsidRDefault="004B2372" w:rsidP="001B77BC">
      <w:pPr>
        <w:tabs>
          <w:tab w:val="left" w:pos="0"/>
          <w:tab w:val="left" w:pos="1983"/>
          <w:tab w:val="center" w:pos="4818"/>
        </w:tabs>
        <w:jc w:val="both"/>
        <w:rPr>
          <w:sz w:val="22"/>
          <w:szCs w:val="22"/>
          <w:lang w:val="de-DE"/>
        </w:rPr>
      </w:pPr>
    </w:p>
    <w:p w14:paraId="43DF4495" w14:textId="77777777" w:rsidR="00D63A87" w:rsidRDefault="00811292" w:rsidP="001B77BC">
      <w:pPr>
        <w:tabs>
          <w:tab w:val="left" w:pos="1983"/>
          <w:tab w:val="center" w:pos="4818"/>
        </w:tabs>
        <w:jc w:val="both"/>
        <w:rPr>
          <w:b/>
          <w:sz w:val="22"/>
          <w:szCs w:val="22"/>
          <w:lang w:val="de-DE"/>
        </w:rPr>
      </w:pPr>
      <w:r w:rsidRPr="00BC399D">
        <w:rPr>
          <w:b/>
          <w:sz w:val="22"/>
          <w:szCs w:val="22"/>
          <w:lang w:val="de-DE"/>
        </w:rPr>
        <w:t>5. "Mittelbare Stellvertretung" bei der Übereignung beweglicher Sachen nach §§ 929 - 931 BGB</w:t>
      </w:r>
    </w:p>
    <w:p w14:paraId="2946DB82" w14:textId="77777777" w:rsidR="00743330" w:rsidRPr="00BC399D" w:rsidRDefault="00743330" w:rsidP="001B77BC">
      <w:pPr>
        <w:tabs>
          <w:tab w:val="left" w:pos="1983"/>
          <w:tab w:val="center" w:pos="4818"/>
        </w:tabs>
        <w:jc w:val="both"/>
        <w:rPr>
          <w:b/>
          <w:sz w:val="22"/>
          <w:szCs w:val="22"/>
          <w:lang w:val="de-DE"/>
        </w:rPr>
      </w:pPr>
    </w:p>
    <w:p w14:paraId="6814737E" w14:textId="77777777" w:rsidR="00811292" w:rsidRPr="00382DC7" w:rsidRDefault="00811292" w:rsidP="001B77BC">
      <w:pPr>
        <w:tabs>
          <w:tab w:val="left" w:pos="1983"/>
          <w:tab w:val="center" w:pos="4818"/>
        </w:tabs>
        <w:jc w:val="both"/>
        <w:rPr>
          <w:sz w:val="22"/>
          <w:szCs w:val="22"/>
          <w:lang w:val="de-DE"/>
        </w:rPr>
      </w:pPr>
      <w:r w:rsidRPr="00382DC7">
        <w:rPr>
          <w:sz w:val="22"/>
          <w:szCs w:val="22"/>
          <w:lang w:val="de-DE"/>
        </w:rPr>
        <w:t xml:space="preserve">Bei der "mittelbaren Stellvertretung" handelt jemand im Auftrag und für Rechnung eines anderen, aber nach außen </w:t>
      </w:r>
      <w:r w:rsidRPr="00AB342E">
        <w:rPr>
          <w:sz w:val="22"/>
          <w:szCs w:val="22"/>
          <w:lang w:val="de-DE"/>
        </w:rPr>
        <w:t>im eigenen</w:t>
      </w:r>
      <w:r w:rsidRPr="00382DC7">
        <w:rPr>
          <w:sz w:val="22"/>
          <w:szCs w:val="22"/>
          <w:lang w:val="de-DE"/>
        </w:rPr>
        <w:t xml:space="preserve"> Namen. Es liegt deshalb</w:t>
      </w:r>
      <w:r w:rsidR="000730E9" w:rsidRPr="00382DC7">
        <w:rPr>
          <w:sz w:val="22"/>
          <w:szCs w:val="22"/>
          <w:lang w:val="de-DE"/>
        </w:rPr>
        <w:t xml:space="preserve"> mangels Offenkundigkeit</w:t>
      </w:r>
      <w:r w:rsidRPr="00382DC7">
        <w:rPr>
          <w:sz w:val="22"/>
          <w:szCs w:val="22"/>
          <w:lang w:val="de-DE"/>
        </w:rPr>
        <w:t xml:space="preserve"> keine Stellvertretung i. S. v</w:t>
      </w:r>
      <w:r w:rsidR="00665C6E" w:rsidRPr="00382DC7">
        <w:rPr>
          <w:sz w:val="22"/>
          <w:szCs w:val="22"/>
          <w:lang w:val="de-DE"/>
        </w:rPr>
        <w:t>.</w:t>
      </w:r>
      <w:r w:rsidRPr="00382DC7">
        <w:rPr>
          <w:sz w:val="22"/>
          <w:szCs w:val="22"/>
          <w:lang w:val="de-DE"/>
        </w:rPr>
        <w:t xml:space="preserve"> § 164 Abs. 1 BGB vor.</w:t>
      </w:r>
    </w:p>
    <w:p w14:paraId="5997CC1D" w14:textId="77777777" w:rsidR="001B77BC" w:rsidRPr="00382DC7" w:rsidRDefault="001B77BC" w:rsidP="001B77BC">
      <w:pPr>
        <w:tabs>
          <w:tab w:val="left" w:pos="1983"/>
          <w:tab w:val="center" w:pos="4818"/>
        </w:tabs>
        <w:jc w:val="both"/>
        <w:rPr>
          <w:sz w:val="22"/>
          <w:szCs w:val="22"/>
          <w:lang w:val="de-DE"/>
        </w:rPr>
      </w:pPr>
    </w:p>
    <w:p w14:paraId="023A317B" w14:textId="77777777" w:rsidR="00AB342E" w:rsidRDefault="00811292" w:rsidP="001B77BC">
      <w:pPr>
        <w:tabs>
          <w:tab w:val="left" w:pos="1983"/>
          <w:tab w:val="center" w:pos="4818"/>
        </w:tabs>
        <w:jc w:val="both"/>
        <w:rPr>
          <w:sz w:val="22"/>
          <w:szCs w:val="22"/>
          <w:lang w:val="de-DE"/>
        </w:rPr>
      </w:pPr>
      <w:r w:rsidRPr="00382DC7">
        <w:rPr>
          <w:sz w:val="22"/>
          <w:szCs w:val="22"/>
          <w:lang w:val="de-DE"/>
        </w:rPr>
        <w:t xml:space="preserve">a) </w:t>
      </w:r>
      <w:r w:rsidR="00AB342E">
        <w:rPr>
          <w:sz w:val="22"/>
          <w:szCs w:val="22"/>
          <w:lang w:val="de-DE"/>
        </w:rPr>
        <w:t>Mittelbarer Stellvertreter auf Seiten des Veräußerers</w:t>
      </w:r>
    </w:p>
    <w:p w14:paraId="751FEB6F" w14:textId="77777777" w:rsidR="00811292" w:rsidRPr="00382DC7" w:rsidRDefault="00811292" w:rsidP="001B77BC">
      <w:pPr>
        <w:tabs>
          <w:tab w:val="left" w:pos="1983"/>
          <w:tab w:val="center" w:pos="4818"/>
        </w:tabs>
        <w:jc w:val="both"/>
        <w:rPr>
          <w:sz w:val="22"/>
          <w:szCs w:val="22"/>
          <w:lang w:val="de-DE"/>
        </w:rPr>
      </w:pPr>
      <w:r w:rsidRPr="00382DC7">
        <w:rPr>
          <w:sz w:val="22"/>
          <w:szCs w:val="22"/>
          <w:lang w:val="de-DE"/>
        </w:rPr>
        <w:t>Bedient sich der Veräußerer eines "mittelbaren Stellvertreters", indem er diesen ermächtigt, über sein Eigentum zu verfügen, so ist die vom "mittelbaren Stellvertreter" vorgenommene Übereignung nach § 185 Abs. 1 BGB wirksam (dazu Fall 11).</w:t>
      </w:r>
      <w:r w:rsidR="00787BE5" w:rsidRPr="00382DC7">
        <w:rPr>
          <w:sz w:val="22"/>
          <w:szCs w:val="22"/>
          <w:lang w:val="de-DE"/>
        </w:rPr>
        <w:t xml:space="preserve"> Der praktisch wichtigste Fall ist der verlängerte Eigentumsvorbehalt (vgl. </w:t>
      </w:r>
      <w:r w:rsidR="00787BE5" w:rsidRPr="00382DC7">
        <w:rPr>
          <w:sz w:val="22"/>
          <w:szCs w:val="22"/>
          <w:lang w:val="de-DE"/>
        </w:rPr>
        <w:lastRenderedPageBreak/>
        <w:t>§ 449 BGB). Der Vorbehaltskäufer ist gem. § 185 BGB ermächtigt, im Rahmen des gewöhnlichen Geschäftsverkehrs über die noch dem Vorbehaltsverkäufer gehörenden Ware zu verfügen. Der Vorbehalts</w:t>
      </w:r>
      <w:r w:rsidR="00787BE5" w:rsidRPr="00382DC7">
        <w:rPr>
          <w:i/>
          <w:sz w:val="22"/>
          <w:szCs w:val="22"/>
          <w:lang w:val="de-DE"/>
        </w:rPr>
        <w:t>käufer</w:t>
      </w:r>
      <w:r w:rsidR="00787BE5" w:rsidRPr="00382DC7">
        <w:rPr>
          <w:sz w:val="22"/>
          <w:szCs w:val="22"/>
          <w:lang w:val="de-DE"/>
        </w:rPr>
        <w:t xml:space="preserve"> tritt hierbei regelmäßig im Voraus seinen Anspruch gegen seinen Käufer an den Vorbehalts</w:t>
      </w:r>
      <w:r w:rsidR="00787BE5" w:rsidRPr="00382DC7">
        <w:rPr>
          <w:i/>
          <w:sz w:val="22"/>
          <w:szCs w:val="22"/>
          <w:lang w:val="de-DE"/>
        </w:rPr>
        <w:t>verkäufer</w:t>
      </w:r>
      <w:r w:rsidR="00787BE5" w:rsidRPr="00382DC7">
        <w:rPr>
          <w:sz w:val="22"/>
          <w:szCs w:val="22"/>
          <w:lang w:val="de-DE"/>
        </w:rPr>
        <w:t xml:space="preserve"> ab</w:t>
      </w:r>
      <w:r w:rsidR="00D359DB">
        <w:rPr>
          <w:sz w:val="22"/>
          <w:szCs w:val="22"/>
          <w:lang w:val="de-DE"/>
        </w:rPr>
        <w:t>, um Sicherheiten für den Kauf unter Eigentumsvorbehalt zu garantieren.</w:t>
      </w:r>
    </w:p>
    <w:p w14:paraId="110FFD37" w14:textId="77777777" w:rsidR="001B77BC" w:rsidRPr="00382DC7" w:rsidRDefault="001B77BC" w:rsidP="001B77BC">
      <w:pPr>
        <w:tabs>
          <w:tab w:val="left" w:pos="1983"/>
          <w:tab w:val="center" w:pos="4818"/>
        </w:tabs>
        <w:jc w:val="both"/>
        <w:rPr>
          <w:sz w:val="22"/>
          <w:szCs w:val="22"/>
          <w:lang w:val="de-DE"/>
        </w:rPr>
      </w:pPr>
    </w:p>
    <w:p w14:paraId="032D4C42" w14:textId="77777777" w:rsidR="00AB342E" w:rsidRDefault="00811292" w:rsidP="001B77BC">
      <w:pPr>
        <w:tabs>
          <w:tab w:val="left" w:pos="1983"/>
          <w:tab w:val="center" w:pos="4818"/>
        </w:tabs>
        <w:jc w:val="both"/>
        <w:rPr>
          <w:sz w:val="22"/>
          <w:szCs w:val="22"/>
          <w:lang w:val="de-DE"/>
        </w:rPr>
      </w:pPr>
      <w:r w:rsidRPr="00382DC7">
        <w:rPr>
          <w:sz w:val="22"/>
          <w:szCs w:val="22"/>
          <w:lang w:val="de-DE"/>
        </w:rPr>
        <w:t xml:space="preserve">b) </w:t>
      </w:r>
      <w:r w:rsidR="00AB342E">
        <w:rPr>
          <w:sz w:val="22"/>
          <w:szCs w:val="22"/>
          <w:lang w:val="de-DE"/>
        </w:rPr>
        <w:t>Mittelbarer Stellvertreter auf Seiten des Erwerbers</w:t>
      </w:r>
    </w:p>
    <w:p w14:paraId="526BA73F" w14:textId="77777777" w:rsidR="00811292" w:rsidRPr="00382DC7" w:rsidRDefault="00811292" w:rsidP="001B77BC">
      <w:pPr>
        <w:tabs>
          <w:tab w:val="left" w:pos="1983"/>
          <w:tab w:val="center" w:pos="4818"/>
        </w:tabs>
        <w:jc w:val="both"/>
        <w:rPr>
          <w:sz w:val="22"/>
          <w:szCs w:val="22"/>
          <w:lang w:val="de-DE"/>
        </w:rPr>
      </w:pPr>
      <w:r w:rsidRPr="00382DC7">
        <w:rPr>
          <w:sz w:val="22"/>
          <w:szCs w:val="22"/>
          <w:lang w:val="de-DE"/>
        </w:rPr>
        <w:t xml:space="preserve">Wird auf Seiten des Erwerbers ein "mittelbarer Stellvertreter" eingeschaltet, erwirbt der Auftraggeber nicht unmittelbar von dem veräußernden Dritten, sondern </w:t>
      </w:r>
      <w:r w:rsidR="001705E1" w:rsidRPr="00382DC7">
        <w:rPr>
          <w:sz w:val="22"/>
          <w:szCs w:val="22"/>
          <w:lang w:val="de-DE"/>
        </w:rPr>
        <w:t xml:space="preserve">vom </w:t>
      </w:r>
      <w:r w:rsidRPr="00382DC7">
        <w:rPr>
          <w:sz w:val="22"/>
          <w:szCs w:val="22"/>
          <w:lang w:val="de-DE"/>
        </w:rPr>
        <w:t>"mittelbaren Stellvertreter". Dieser Eigentumserwerb kann sich auf verschiedene Weise vollziehen:</w:t>
      </w:r>
    </w:p>
    <w:p w14:paraId="6B699379" w14:textId="77777777" w:rsidR="001B77BC" w:rsidRPr="00382DC7" w:rsidRDefault="001B77BC" w:rsidP="001F3DED">
      <w:pPr>
        <w:tabs>
          <w:tab w:val="left" w:pos="1983"/>
          <w:tab w:val="center" w:pos="4818"/>
        </w:tabs>
        <w:jc w:val="both"/>
        <w:rPr>
          <w:sz w:val="22"/>
          <w:szCs w:val="22"/>
          <w:lang w:val="de-DE"/>
        </w:rPr>
      </w:pPr>
    </w:p>
    <w:p w14:paraId="78878FF4" w14:textId="77777777" w:rsidR="00811292" w:rsidRPr="00382DC7" w:rsidRDefault="00942576" w:rsidP="001F3DED">
      <w:pPr>
        <w:tabs>
          <w:tab w:val="left" w:pos="1983"/>
          <w:tab w:val="center" w:pos="4818"/>
        </w:tabs>
        <w:jc w:val="both"/>
        <w:rPr>
          <w:sz w:val="22"/>
          <w:szCs w:val="22"/>
          <w:lang w:val="de-DE"/>
        </w:rPr>
      </w:pPr>
      <w:proofErr w:type="spellStart"/>
      <w:r w:rsidRPr="00382DC7">
        <w:rPr>
          <w:sz w:val="22"/>
          <w:szCs w:val="22"/>
          <w:lang w:val="de-DE"/>
        </w:rPr>
        <w:t>aa</w:t>
      </w:r>
      <w:proofErr w:type="spellEnd"/>
      <w:r w:rsidR="00811292" w:rsidRPr="00382DC7">
        <w:rPr>
          <w:sz w:val="22"/>
          <w:szCs w:val="22"/>
          <w:lang w:val="de-DE"/>
        </w:rPr>
        <w:t xml:space="preserve">) Der "mittelbare Stellvertreter" kann das Eigentum, das er seinerseits von dem veräußernden Dritten erworben hat, nach §§ 929 </w:t>
      </w:r>
      <w:r w:rsidR="00811292" w:rsidRPr="00382DC7">
        <w:rPr>
          <w:sz w:val="22"/>
          <w:szCs w:val="22"/>
          <w:lang w:val="de-DE"/>
        </w:rPr>
        <w:noBreakHyphen/>
        <w:t xml:space="preserve"> 931 BGB an den Auftraggeber weiterübertragen.</w:t>
      </w:r>
    </w:p>
    <w:p w14:paraId="3FE9F23F" w14:textId="77777777" w:rsidR="001B77BC" w:rsidRPr="00382DC7" w:rsidRDefault="001B77BC" w:rsidP="001F3DED">
      <w:pPr>
        <w:tabs>
          <w:tab w:val="left" w:pos="1983"/>
          <w:tab w:val="center" w:pos="4818"/>
        </w:tabs>
        <w:jc w:val="both"/>
        <w:rPr>
          <w:sz w:val="22"/>
          <w:szCs w:val="22"/>
          <w:lang w:val="de-DE"/>
        </w:rPr>
      </w:pPr>
    </w:p>
    <w:p w14:paraId="7A22E153" w14:textId="77777777" w:rsidR="00811292" w:rsidRPr="00382DC7" w:rsidRDefault="00942576" w:rsidP="001F3DED">
      <w:pPr>
        <w:tabs>
          <w:tab w:val="left" w:pos="1983"/>
          <w:tab w:val="center" w:pos="4818"/>
        </w:tabs>
        <w:jc w:val="both"/>
        <w:rPr>
          <w:sz w:val="22"/>
          <w:szCs w:val="22"/>
          <w:lang w:val="de-DE"/>
        </w:rPr>
      </w:pPr>
      <w:proofErr w:type="spellStart"/>
      <w:r w:rsidRPr="00382DC7">
        <w:rPr>
          <w:sz w:val="22"/>
          <w:szCs w:val="22"/>
          <w:lang w:val="de-DE"/>
        </w:rPr>
        <w:t>bb</w:t>
      </w:r>
      <w:proofErr w:type="spellEnd"/>
      <w:r w:rsidR="00811292" w:rsidRPr="00382DC7">
        <w:rPr>
          <w:sz w:val="22"/>
          <w:szCs w:val="22"/>
          <w:lang w:val="de-DE"/>
        </w:rPr>
        <w:t xml:space="preserve">) Der "mittelbare Stellvertreter" kann an den Auftraggeber nach §§ 929 S. 1, 930, 868 BGB übereignen, indem sowohl die nach § 929 S. 1 BGB erforderliche Einigung als auch das die Übergabe ersetzende </w:t>
      </w:r>
      <w:proofErr w:type="spellStart"/>
      <w:r w:rsidR="00811292" w:rsidRPr="00382DC7">
        <w:rPr>
          <w:sz w:val="22"/>
          <w:szCs w:val="22"/>
          <w:lang w:val="de-DE"/>
        </w:rPr>
        <w:t>Besitzmittlungsverhältnis</w:t>
      </w:r>
      <w:proofErr w:type="spellEnd"/>
      <w:r w:rsidR="00811292" w:rsidRPr="00382DC7">
        <w:rPr>
          <w:sz w:val="22"/>
          <w:szCs w:val="22"/>
          <w:lang w:val="de-DE"/>
        </w:rPr>
        <w:t xml:space="preserve"> (§ 868 BGB) durch eine Vereinbarung vorweggenommen werden, bevor der "mittelbare Stellvertreter" seinerseits von dem veräußernden Dritten Eigentum erworben hat (</w:t>
      </w:r>
      <w:r w:rsidR="00811292" w:rsidRPr="00BC399D">
        <w:rPr>
          <w:b/>
          <w:sz w:val="22"/>
          <w:szCs w:val="22"/>
          <w:lang w:val="de-DE"/>
        </w:rPr>
        <w:t>antizipierte Einigung und antizipiertes Besitzkonstitut</w:t>
      </w:r>
      <w:r w:rsidR="00811292" w:rsidRPr="00382DC7">
        <w:rPr>
          <w:sz w:val="22"/>
          <w:szCs w:val="22"/>
          <w:lang w:val="de-DE"/>
        </w:rPr>
        <w:t>). Nach einem Durchgangserwerb des "mittelbaren Stellvertreters" für eine juristische</w:t>
      </w:r>
      <w:r w:rsidR="00F44713">
        <w:rPr>
          <w:sz w:val="22"/>
          <w:szCs w:val="22"/>
          <w:lang w:val="de-DE"/>
        </w:rPr>
        <w:t xml:space="preserve"> (logische)</w:t>
      </w:r>
      <w:r w:rsidR="00811292" w:rsidRPr="00382DC7">
        <w:rPr>
          <w:sz w:val="22"/>
          <w:szCs w:val="22"/>
          <w:lang w:val="de-DE"/>
        </w:rPr>
        <w:t xml:space="preserve"> Sekunde erwirbt dann der Auftraggeber das Eigentum, ohne dass es weiterer nach außen erkennbarer Ausführungshandlungen des "mittelbar</w:t>
      </w:r>
      <w:r w:rsidR="005E7757" w:rsidRPr="00382DC7">
        <w:rPr>
          <w:sz w:val="22"/>
          <w:szCs w:val="22"/>
          <w:lang w:val="de-DE"/>
        </w:rPr>
        <w:t>en Stellvertreters" bedarf (</w:t>
      </w:r>
      <w:proofErr w:type="spellStart"/>
      <w:r w:rsidR="005E7757" w:rsidRPr="00382DC7">
        <w:rPr>
          <w:sz w:val="22"/>
          <w:szCs w:val="22"/>
          <w:lang w:val="de-DE"/>
        </w:rPr>
        <w:t>h.</w:t>
      </w:r>
      <w:r w:rsidR="00787BE5" w:rsidRPr="00382DC7">
        <w:rPr>
          <w:sz w:val="22"/>
          <w:szCs w:val="22"/>
          <w:lang w:val="de-DE"/>
        </w:rPr>
        <w:t>L</w:t>
      </w:r>
      <w:proofErr w:type="spellEnd"/>
      <w:r w:rsidR="00787BE5" w:rsidRPr="00382DC7">
        <w:rPr>
          <w:sz w:val="22"/>
          <w:szCs w:val="22"/>
          <w:lang w:val="de-DE"/>
        </w:rPr>
        <w:t xml:space="preserve">.: Baur/Stürner, § 51 </w:t>
      </w:r>
      <w:proofErr w:type="spellStart"/>
      <w:r w:rsidR="00787BE5" w:rsidRPr="00382DC7">
        <w:rPr>
          <w:sz w:val="22"/>
          <w:szCs w:val="22"/>
          <w:lang w:val="de-DE"/>
        </w:rPr>
        <w:t>Rn</w:t>
      </w:r>
      <w:proofErr w:type="spellEnd"/>
      <w:r w:rsidR="00787BE5" w:rsidRPr="00382DC7">
        <w:rPr>
          <w:sz w:val="22"/>
          <w:szCs w:val="22"/>
          <w:lang w:val="de-DE"/>
        </w:rPr>
        <w:t>. 32</w:t>
      </w:r>
      <w:r w:rsidR="00811292" w:rsidRPr="00382DC7">
        <w:rPr>
          <w:sz w:val="22"/>
          <w:szCs w:val="22"/>
          <w:lang w:val="de-DE"/>
        </w:rPr>
        <w:t>; Wolff/Raiser, §</w:t>
      </w:r>
      <w:r w:rsidR="00183729">
        <w:rPr>
          <w:sz w:val="22"/>
          <w:szCs w:val="22"/>
          <w:lang w:val="de-DE"/>
        </w:rPr>
        <w:t> </w:t>
      </w:r>
      <w:r w:rsidR="00811292" w:rsidRPr="00382DC7">
        <w:rPr>
          <w:sz w:val="22"/>
          <w:szCs w:val="22"/>
          <w:lang w:val="de-DE"/>
        </w:rPr>
        <w:t xml:space="preserve">66 I 1b; a. A. RGZ 140, 231; BGH, MDR 1958, 509, die eine zumindest für den Auftraggeber erkennbare </w:t>
      </w:r>
      <w:proofErr w:type="spellStart"/>
      <w:r w:rsidR="00811292" w:rsidRPr="00382DC7">
        <w:rPr>
          <w:sz w:val="22"/>
          <w:szCs w:val="22"/>
          <w:lang w:val="de-DE"/>
        </w:rPr>
        <w:t>Kundbarmachung</w:t>
      </w:r>
      <w:proofErr w:type="spellEnd"/>
      <w:r w:rsidR="00811292" w:rsidRPr="00382DC7">
        <w:rPr>
          <w:sz w:val="22"/>
          <w:szCs w:val="22"/>
          <w:lang w:val="de-DE"/>
        </w:rPr>
        <w:t xml:space="preserve"> des Eigentumsübertragungswillens nach außen verlangen</w:t>
      </w:r>
      <w:r w:rsidR="00F44713">
        <w:rPr>
          <w:sz w:val="22"/>
          <w:szCs w:val="22"/>
          <w:lang w:val="de-DE"/>
        </w:rPr>
        <w:t xml:space="preserve"> zur Wahrung des sachenrechtlichen Publizitätsprinzips</w:t>
      </w:r>
      <w:r w:rsidR="00811292" w:rsidRPr="00382DC7">
        <w:rPr>
          <w:sz w:val="22"/>
          <w:szCs w:val="22"/>
          <w:lang w:val="de-DE"/>
        </w:rPr>
        <w:t>, z. B. durch Anbringung von Namensschildern oder Aussonderung). Ein Eigentumserwerb des Auftraggebers findet allerdings nicht statt, wenn die Einigung zwischen ihm und dem "mittelbaren Stellvertreter" im Zeitpunkt des Erwerbs des unmittelbaren Besitzes durch den "mittelbaren Stellvertreter" nicht mehr besteht oder der "mittelbare Stellvertreter" zu</w:t>
      </w:r>
      <w:r w:rsidR="005D0238">
        <w:rPr>
          <w:sz w:val="22"/>
          <w:szCs w:val="22"/>
          <w:lang w:val="de-DE"/>
        </w:rPr>
        <w:t xml:space="preserve"> </w:t>
      </w:r>
      <w:r w:rsidR="00811292" w:rsidRPr="00382DC7">
        <w:rPr>
          <w:sz w:val="22"/>
          <w:szCs w:val="22"/>
          <w:lang w:val="de-DE"/>
        </w:rPr>
        <w:t xml:space="preserve">diesem Zeitpunkt erkennbar keinen </w:t>
      </w:r>
      <w:proofErr w:type="spellStart"/>
      <w:r w:rsidR="00811292" w:rsidRPr="00382DC7">
        <w:rPr>
          <w:sz w:val="22"/>
          <w:szCs w:val="22"/>
          <w:lang w:val="de-DE"/>
        </w:rPr>
        <w:t>Besi</w:t>
      </w:r>
      <w:r w:rsidR="00AB7BDA">
        <w:rPr>
          <w:sz w:val="22"/>
          <w:szCs w:val="22"/>
          <w:lang w:val="de-DE"/>
        </w:rPr>
        <w:t>tzmittlungswillen</w:t>
      </w:r>
      <w:proofErr w:type="spellEnd"/>
      <w:r w:rsidR="00AB7BDA">
        <w:rPr>
          <w:sz w:val="22"/>
          <w:szCs w:val="22"/>
          <w:lang w:val="de-DE"/>
        </w:rPr>
        <w:t xml:space="preserve"> mehr hat (</w:t>
      </w:r>
      <w:r w:rsidR="00811292" w:rsidRPr="00382DC7">
        <w:rPr>
          <w:sz w:val="22"/>
          <w:szCs w:val="22"/>
          <w:lang w:val="de-DE"/>
        </w:rPr>
        <w:t>Fall 12 c).</w:t>
      </w:r>
    </w:p>
    <w:p w14:paraId="1F72F646" w14:textId="77777777" w:rsidR="001B77BC" w:rsidRPr="00382DC7" w:rsidRDefault="001B77BC" w:rsidP="001F3DED">
      <w:pPr>
        <w:tabs>
          <w:tab w:val="left" w:pos="1983"/>
          <w:tab w:val="center" w:pos="4818"/>
        </w:tabs>
        <w:jc w:val="both"/>
        <w:rPr>
          <w:sz w:val="22"/>
          <w:szCs w:val="22"/>
          <w:lang w:val="de-DE"/>
        </w:rPr>
      </w:pPr>
    </w:p>
    <w:p w14:paraId="1A73E2F3" w14:textId="77777777" w:rsidR="002E53DA" w:rsidRDefault="00942576" w:rsidP="001F3DED">
      <w:pPr>
        <w:tabs>
          <w:tab w:val="left" w:pos="1983"/>
          <w:tab w:val="center" w:pos="4818"/>
        </w:tabs>
        <w:jc w:val="both"/>
        <w:rPr>
          <w:sz w:val="22"/>
          <w:szCs w:val="22"/>
          <w:lang w:val="de-DE"/>
        </w:rPr>
      </w:pPr>
      <w:r w:rsidRPr="00382DC7">
        <w:rPr>
          <w:sz w:val="22"/>
          <w:szCs w:val="22"/>
          <w:lang w:val="de-DE"/>
        </w:rPr>
        <w:t>cc</w:t>
      </w:r>
      <w:r w:rsidR="00811292" w:rsidRPr="00382DC7">
        <w:rPr>
          <w:sz w:val="22"/>
          <w:szCs w:val="22"/>
          <w:lang w:val="de-DE"/>
        </w:rPr>
        <w:t xml:space="preserve">) Schließlich kann der "mittelbare Stellvertreter" sowohl die nach § 929 S. 1 BGB erforderliche Einigung als auch die Vereinbarung eines </w:t>
      </w:r>
      <w:proofErr w:type="spellStart"/>
      <w:r w:rsidR="00811292" w:rsidRPr="00382DC7">
        <w:rPr>
          <w:sz w:val="22"/>
          <w:szCs w:val="22"/>
          <w:lang w:val="de-DE"/>
        </w:rPr>
        <w:t>Besitzmittlungsverhältnisses</w:t>
      </w:r>
      <w:proofErr w:type="spellEnd"/>
      <w:r w:rsidR="00811292" w:rsidRPr="00382DC7">
        <w:rPr>
          <w:sz w:val="22"/>
          <w:szCs w:val="22"/>
          <w:lang w:val="de-DE"/>
        </w:rPr>
        <w:t xml:space="preserve"> (§§ 930, 868 BGB) durch </w:t>
      </w:r>
      <w:proofErr w:type="spellStart"/>
      <w:r w:rsidR="00811292" w:rsidRPr="00382DC7">
        <w:rPr>
          <w:sz w:val="22"/>
          <w:szCs w:val="22"/>
          <w:u w:val="single"/>
          <w:lang w:val="de-DE"/>
        </w:rPr>
        <w:t>Insichgeschäft</w:t>
      </w:r>
      <w:proofErr w:type="spellEnd"/>
      <w:r w:rsidR="00AB7BDA">
        <w:rPr>
          <w:sz w:val="22"/>
          <w:szCs w:val="22"/>
          <w:lang w:val="de-DE"/>
        </w:rPr>
        <w:t xml:space="preserve"> nach § 181 </w:t>
      </w:r>
      <w:r w:rsidR="00811292" w:rsidRPr="00382DC7">
        <w:rPr>
          <w:sz w:val="22"/>
          <w:szCs w:val="22"/>
          <w:lang w:val="de-DE"/>
        </w:rPr>
        <w:t xml:space="preserve">BGB vornehmen, indem er als Vertreter des Auftraggebers mit sich selbst eine Einigung und ein Besitzkonstitut vereinbart. Allerdings muss das </w:t>
      </w:r>
      <w:proofErr w:type="spellStart"/>
      <w:r w:rsidR="00811292" w:rsidRPr="00382DC7">
        <w:rPr>
          <w:sz w:val="22"/>
          <w:szCs w:val="22"/>
          <w:lang w:val="de-DE"/>
        </w:rPr>
        <w:t>Insichgeschäft</w:t>
      </w:r>
      <w:proofErr w:type="spellEnd"/>
      <w:r w:rsidR="00811292" w:rsidRPr="00382DC7">
        <w:rPr>
          <w:sz w:val="22"/>
          <w:szCs w:val="22"/>
          <w:lang w:val="de-DE"/>
        </w:rPr>
        <w:t xml:space="preserve"> äußerlic</w:t>
      </w:r>
      <w:r w:rsidR="00AB7BDA">
        <w:rPr>
          <w:sz w:val="22"/>
          <w:szCs w:val="22"/>
          <w:lang w:val="de-DE"/>
        </w:rPr>
        <w:t>h sichtbar gemacht werden (</w:t>
      </w:r>
      <w:r w:rsidR="00811292" w:rsidRPr="00382DC7">
        <w:rPr>
          <w:sz w:val="22"/>
          <w:szCs w:val="22"/>
          <w:lang w:val="de-DE"/>
        </w:rPr>
        <w:t>Fall 12 b)</w:t>
      </w:r>
      <w:r w:rsidR="003637FD">
        <w:rPr>
          <w:sz w:val="22"/>
          <w:szCs w:val="22"/>
          <w:lang w:val="de-DE"/>
        </w:rPr>
        <w:t>, da in derartigen Fällen der Zeitpunkt der Weiterübertragung ungewiss ist</w:t>
      </w:r>
      <w:r w:rsidR="00811292" w:rsidRPr="00382DC7">
        <w:rPr>
          <w:sz w:val="22"/>
          <w:szCs w:val="22"/>
          <w:lang w:val="de-DE"/>
        </w:rPr>
        <w:t>.</w:t>
      </w:r>
      <w:r w:rsidR="002E53DA" w:rsidRPr="00382DC7">
        <w:rPr>
          <w:sz w:val="22"/>
          <w:szCs w:val="22"/>
          <w:lang w:val="de-DE"/>
        </w:rPr>
        <w:t xml:space="preserve"> </w:t>
      </w:r>
      <w:r w:rsidR="00F91EF5" w:rsidRPr="00382DC7">
        <w:rPr>
          <w:sz w:val="22"/>
          <w:szCs w:val="22"/>
          <w:lang w:val="de-DE"/>
        </w:rPr>
        <w:t xml:space="preserve">Es bedarf folglich im Gegensatz zum antizipierten </w:t>
      </w:r>
      <w:proofErr w:type="spellStart"/>
      <w:r w:rsidR="00F91EF5" w:rsidRPr="00382DC7">
        <w:rPr>
          <w:sz w:val="22"/>
          <w:szCs w:val="22"/>
          <w:lang w:val="de-DE"/>
        </w:rPr>
        <w:t>Besitzmittlungsverhältnis</w:t>
      </w:r>
      <w:proofErr w:type="spellEnd"/>
      <w:r w:rsidR="00F91EF5" w:rsidRPr="00382DC7">
        <w:rPr>
          <w:sz w:val="22"/>
          <w:szCs w:val="22"/>
          <w:lang w:val="de-DE"/>
        </w:rPr>
        <w:t xml:space="preserve"> einer weiteren Wi</w:t>
      </w:r>
      <w:r w:rsidR="00A44634" w:rsidRPr="00382DC7">
        <w:rPr>
          <w:sz w:val="22"/>
          <w:szCs w:val="22"/>
          <w:lang w:val="de-DE"/>
        </w:rPr>
        <w:t>llensentscheidung</w:t>
      </w:r>
      <w:r w:rsidR="00236555" w:rsidRPr="00382DC7">
        <w:rPr>
          <w:sz w:val="22"/>
          <w:szCs w:val="22"/>
          <w:lang w:val="de-DE"/>
        </w:rPr>
        <w:t xml:space="preserve"> des Veräußerers.</w:t>
      </w:r>
      <w:r w:rsidR="003637FD">
        <w:rPr>
          <w:sz w:val="22"/>
          <w:szCs w:val="22"/>
          <w:lang w:val="de-DE"/>
        </w:rPr>
        <w:t xml:space="preserve"> Diese muss für den „eingeweihten Beobachter“ erkennbar hervortreten (BGH, NJW 1989, 2544).</w:t>
      </w:r>
    </w:p>
    <w:p w14:paraId="08CE6F91" w14:textId="77777777" w:rsidR="00743330" w:rsidRPr="00382DC7" w:rsidRDefault="00743330" w:rsidP="001F3DED">
      <w:pPr>
        <w:tabs>
          <w:tab w:val="left" w:pos="1983"/>
          <w:tab w:val="center" w:pos="4818"/>
        </w:tabs>
        <w:jc w:val="both"/>
        <w:rPr>
          <w:sz w:val="22"/>
          <w:szCs w:val="22"/>
          <w:lang w:val="de-DE"/>
        </w:rPr>
      </w:pPr>
    </w:p>
    <w:p w14:paraId="48D9EE88" w14:textId="77777777" w:rsidR="00E46609" w:rsidRPr="00382DC7" w:rsidRDefault="00811292" w:rsidP="001B77BC">
      <w:pPr>
        <w:tabs>
          <w:tab w:val="left" w:pos="1983"/>
          <w:tab w:val="center" w:pos="4818"/>
        </w:tabs>
        <w:jc w:val="both"/>
        <w:rPr>
          <w:sz w:val="22"/>
          <w:szCs w:val="22"/>
          <w:lang w:val="de-DE"/>
        </w:rPr>
      </w:pPr>
      <w:r w:rsidRPr="00382DC7">
        <w:rPr>
          <w:sz w:val="22"/>
          <w:szCs w:val="22"/>
          <w:lang w:val="de-DE"/>
        </w:rPr>
        <w:t>Der beim Eigentumserwerb im Wege "mittelbarer Stellvertretung" stattfindende Durchgangserwerb des "mittelbaren Stellvertreters" hat zur Folge, dass der Auftraggeber das Insolvenzrisiko des "mittelbaren Stellvertreters" sowie das Risiko, die Sache mit Pfandrechten</w:t>
      </w:r>
      <w:r w:rsidR="00942576" w:rsidRPr="00382DC7">
        <w:rPr>
          <w:sz w:val="22"/>
          <w:szCs w:val="22"/>
          <w:lang w:val="de-DE"/>
        </w:rPr>
        <w:t xml:space="preserve"> (§§ 559, 1120 BGB)</w:t>
      </w:r>
      <w:r w:rsidRPr="00382DC7">
        <w:rPr>
          <w:sz w:val="22"/>
          <w:szCs w:val="22"/>
          <w:lang w:val="de-DE"/>
        </w:rPr>
        <w:t xml:space="preserve"> belastet zu erwerben</w:t>
      </w:r>
      <w:r w:rsidR="00787BE5" w:rsidRPr="00382DC7">
        <w:rPr>
          <w:sz w:val="22"/>
          <w:szCs w:val="22"/>
          <w:lang w:val="de-DE"/>
        </w:rPr>
        <w:t xml:space="preserve">, trägt (Baur/Stürner, § 51 </w:t>
      </w:r>
      <w:proofErr w:type="spellStart"/>
      <w:r w:rsidR="00787BE5" w:rsidRPr="00382DC7">
        <w:rPr>
          <w:sz w:val="22"/>
          <w:szCs w:val="22"/>
          <w:lang w:val="de-DE"/>
        </w:rPr>
        <w:t>Rn</w:t>
      </w:r>
      <w:proofErr w:type="spellEnd"/>
      <w:r w:rsidR="00787BE5" w:rsidRPr="00382DC7">
        <w:rPr>
          <w:sz w:val="22"/>
          <w:szCs w:val="22"/>
          <w:lang w:val="de-DE"/>
        </w:rPr>
        <w:t>. 32</w:t>
      </w:r>
      <w:r w:rsidRPr="00382DC7">
        <w:rPr>
          <w:sz w:val="22"/>
          <w:szCs w:val="22"/>
          <w:lang w:val="de-DE"/>
        </w:rPr>
        <w:t>).</w:t>
      </w:r>
    </w:p>
    <w:p w14:paraId="61CDCEAD" w14:textId="77777777" w:rsidR="00E46609" w:rsidRPr="00382DC7" w:rsidRDefault="00611053" w:rsidP="001B77BC">
      <w:pPr>
        <w:tabs>
          <w:tab w:val="left" w:pos="1983"/>
          <w:tab w:val="center" w:pos="4818"/>
        </w:tabs>
        <w:jc w:val="both"/>
        <w:rPr>
          <w:sz w:val="22"/>
          <w:szCs w:val="22"/>
          <w:lang w:val="de-DE"/>
        </w:rPr>
      </w:pPr>
      <w:r w:rsidRPr="00382DC7">
        <w:rPr>
          <w:noProof/>
          <w:sz w:val="22"/>
          <w:szCs w:val="22"/>
          <w:lang w:val="de-DE"/>
        </w:rPr>
        <w:lastRenderedPageBreak/>
        <w:drawing>
          <wp:inline distT="0" distB="0" distL="0" distR="0" wp14:anchorId="4201868F" wp14:editId="07777777">
            <wp:extent cx="6096000" cy="3581400"/>
            <wp:effectExtent l="0" t="0" r="0" b="19050"/>
            <wp:docPr id="3" name="Organi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B9E253" w14:textId="77777777" w:rsidR="00BC399D" w:rsidRDefault="00BC399D" w:rsidP="001F3DED">
      <w:pPr>
        <w:tabs>
          <w:tab w:val="left" w:pos="1983"/>
          <w:tab w:val="center" w:pos="4818"/>
        </w:tabs>
        <w:jc w:val="both"/>
        <w:rPr>
          <w:sz w:val="22"/>
          <w:szCs w:val="22"/>
          <w:lang w:val="de-DE"/>
        </w:rPr>
      </w:pPr>
    </w:p>
    <w:p w14:paraId="23DE523C" w14:textId="77777777" w:rsidR="00743330" w:rsidRDefault="00743330" w:rsidP="001F3DED">
      <w:pPr>
        <w:tabs>
          <w:tab w:val="left" w:pos="1983"/>
          <w:tab w:val="center" w:pos="4818"/>
        </w:tabs>
        <w:jc w:val="both"/>
        <w:rPr>
          <w:sz w:val="22"/>
          <w:szCs w:val="22"/>
          <w:lang w:val="de-DE"/>
        </w:rPr>
      </w:pPr>
    </w:p>
    <w:p w14:paraId="51BA5D5C" w14:textId="77777777" w:rsidR="00BC399D" w:rsidRPr="00C90AA0" w:rsidRDefault="00BC399D" w:rsidP="00BC399D">
      <w:pPr>
        <w:rPr>
          <w:rFonts w:ascii="Meta Offc Pro" w:hAnsi="Meta Offc Pro"/>
          <w:b/>
          <w:lang w:val="de-DE"/>
        </w:rPr>
      </w:pPr>
      <w:r w:rsidRPr="00C90AA0">
        <w:rPr>
          <w:rFonts w:ascii="Meta Offc Pro" w:hAnsi="Meta Offc Pro"/>
          <w:b/>
          <w:lang w:val="de-DE"/>
        </w:rPr>
        <w:t>Übungsfälle:</w:t>
      </w:r>
    </w:p>
    <w:p w14:paraId="52E56223" w14:textId="77777777" w:rsidR="00BC399D" w:rsidRPr="00382DC7" w:rsidRDefault="00BC399D" w:rsidP="00BC399D">
      <w:pPr>
        <w:tabs>
          <w:tab w:val="left" w:pos="0"/>
          <w:tab w:val="left" w:pos="1983"/>
          <w:tab w:val="center" w:pos="4818"/>
        </w:tabs>
        <w:jc w:val="both"/>
        <w:rPr>
          <w:sz w:val="22"/>
          <w:szCs w:val="22"/>
          <w:lang w:val="de-DE"/>
        </w:rPr>
      </w:pPr>
    </w:p>
    <w:p w14:paraId="17C16B80" w14:textId="684925E9" w:rsidR="00BC399D" w:rsidRPr="00382DC7" w:rsidRDefault="00BC399D" w:rsidP="4B0CBCFB">
      <w:pPr>
        <w:tabs>
          <w:tab w:val="left" w:pos="1983"/>
          <w:tab w:val="center" w:pos="4818"/>
        </w:tabs>
        <w:jc w:val="both"/>
        <w:rPr>
          <w:sz w:val="22"/>
          <w:szCs w:val="22"/>
          <w:lang w:val="de-DE"/>
        </w:rPr>
      </w:pPr>
      <w:r w:rsidRPr="4B0CBCFB">
        <w:rPr>
          <w:sz w:val="22"/>
          <w:szCs w:val="22"/>
          <w:lang w:val="de-DE"/>
        </w:rPr>
        <w:t>1. V verkauft an K ein Ölgemälde zum Preis von 10.000 Euro. K nimmt das Bild sogleich mit und verspri</w:t>
      </w:r>
      <w:r w:rsidR="00671386" w:rsidRPr="4B0CBCFB">
        <w:rPr>
          <w:sz w:val="22"/>
          <w:szCs w:val="22"/>
          <w:lang w:val="de-DE"/>
        </w:rPr>
        <w:t>cht, den Betrag zu überweisen. Er</w:t>
      </w:r>
      <w:r w:rsidRPr="4B0CBCFB">
        <w:rPr>
          <w:sz w:val="22"/>
          <w:szCs w:val="22"/>
          <w:lang w:val="de-DE"/>
        </w:rPr>
        <w:t xml:space="preserve"> ist</w:t>
      </w:r>
      <w:r w:rsidR="00671386" w:rsidRPr="4B0CBCFB">
        <w:rPr>
          <w:sz w:val="22"/>
          <w:szCs w:val="22"/>
          <w:lang w:val="de-DE"/>
        </w:rPr>
        <w:t xml:space="preserve"> jedoch</w:t>
      </w:r>
      <w:r w:rsidRPr="4B0CBCFB">
        <w:rPr>
          <w:sz w:val="22"/>
          <w:szCs w:val="22"/>
          <w:lang w:val="de-DE"/>
        </w:rPr>
        <w:t xml:space="preserve"> zahlungsunfähig. Was kann V unternehmen, um ihr Gemälde zurückzuerhalten? Was </w:t>
      </w:r>
      <w:r w:rsidR="007F4FB8" w:rsidRPr="4B0CBCFB">
        <w:rPr>
          <w:sz w:val="22"/>
          <w:szCs w:val="22"/>
          <w:lang w:val="de-DE"/>
        </w:rPr>
        <w:t>hätte der</w:t>
      </w:r>
      <w:r w:rsidRPr="4B0CBCFB">
        <w:rPr>
          <w:sz w:val="22"/>
          <w:szCs w:val="22"/>
          <w:lang w:val="de-DE"/>
        </w:rPr>
        <w:t xml:space="preserve"> V tun</w:t>
      </w:r>
      <w:r w:rsidR="007F4FB8" w:rsidRPr="4B0CBCFB">
        <w:rPr>
          <w:sz w:val="22"/>
          <w:szCs w:val="22"/>
          <w:lang w:val="de-DE"/>
        </w:rPr>
        <w:t xml:space="preserve"> sollen</w:t>
      </w:r>
      <w:r w:rsidRPr="4B0CBCFB">
        <w:rPr>
          <w:sz w:val="22"/>
          <w:szCs w:val="22"/>
          <w:lang w:val="de-DE"/>
        </w:rPr>
        <w:t>, um dem Eigentumsverlust des Bildes bei Zahlungsunfähigkeit des K zuvorzukommen?</w:t>
      </w:r>
    </w:p>
    <w:p w14:paraId="07547A01" w14:textId="77777777" w:rsidR="00BC399D" w:rsidRPr="00382DC7" w:rsidRDefault="00BC399D" w:rsidP="00BC399D">
      <w:pPr>
        <w:tabs>
          <w:tab w:val="left" w:pos="0"/>
          <w:tab w:val="left" w:pos="1983"/>
          <w:tab w:val="center" w:pos="4818"/>
        </w:tabs>
        <w:jc w:val="both"/>
        <w:rPr>
          <w:sz w:val="22"/>
          <w:szCs w:val="22"/>
          <w:lang w:val="de-DE"/>
        </w:rPr>
      </w:pPr>
    </w:p>
    <w:p w14:paraId="039BC9AA"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 xml:space="preserve">2. F hat seinen erkrankten Freund E gebeten, ihm seinen Weinkeller zum Vorzugspreis von 3.000 Euro zu verkaufen. E teilt ihm schriftlich mit, er sei damit einverstanden. F könne sich den Wein jederzeit abholen. F überweist daraufhin die 3.000 Euro. Kurz darauf verstirbt E. Seine Erben erklären F, sie wollten den Wein selbst trinken. Wenige Tage später erscheint F in der früheren Wohnung des E und verschafft sich Zutritt zu dem Weinkeller, indem er der Haushälterin den Brief von E zeigt und nimmt den Wein mit. Die Erben verlangen Herausgabe des Weins (dazu BGH, NJW 1978, 696). Mit Recht? </w:t>
      </w:r>
    </w:p>
    <w:p w14:paraId="5043CB0F" w14:textId="77777777" w:rsidR="00BC399D" w:rsidRPr="00382DC7" w:rsidRDefault="00BC399D" w:rsidP="00BC399D">
      <w:pPr>
        <w:tabs>
          <w:tab w:val="left" w:pos="0"/>
          <w:tab w:val="left" w:pos="1983"/>
          <w:tab w:val="center" w:pos="4818"/>
        </w:tabs>
        <w:jc w:val="both"/>
        <w:rPr>
          <w:sz w:val="22"/>
          <w:szCs w:val="22"/>
          <w:lang w:val="de-DE"/>
        </w:rPr>
      </w:pPr>
    </w:p>
    <w:p w14:paraId="52CF9102"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 xml:space="preserve">3. Die Firma K-GmbH benötigt ein Ersatzteil für 3,50 Euro. Der Angestellte A kauft dieses bei V. Wer hat wann Eigentum erworben, wenn </w:t>
      </w:r>
    </w:p>
    <w:p w14:paraId="5A62C925"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a) der A angibt, im Auftrag der K-GmbH das Ersatzteil zu kaufen und die Rechnung an die K-GmbH gerichtet wird?</w:t>
      </w:r>
    </w:p>
    <w:p w14:paraId="1931AB33"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b) der A bei V unbekannt ist und das Ersatzteil bar bezahlt?</w:t>
      </w:r>
    </w:p>
    <w:p w14:paraId="07459315" w14:textId="77777777" w:rsidR="00BC399D" w:rsidRPr="00382DC7" w:rsidRDefault="00BC399D" w:rsidP="00BC399D">
      <w:pPr>
        <w:tabs>
          <w:tab w:val="left" w:pos="0"/>
          <w:tab w:val="left" w:pos="1983"/>
          <w:tab w:val="center" w:pos="4818"/>
        </w:tabs>
        <w:jc w:val="both"/>
        <w:rPr>
          <w:sz w:val="22"/>
          <w:szCs w:val="22"/>
          <w:lang w:val="de-DE"/>
        </w:rPr>
      </w:pPr>
    </w:p>
    <w:p w14:paraId="544E5E73" w14:textId="59403E2D" w:rsidR="00BC399D" w:rsidRPr="00382DC7" w:rsidRDefault="00BC399D" w:rsidP="4B0CBCFB">
      <w:pPr>
        <w:tabs>
          <w:tab w:val="left" w:pos="1983"/>
          <w:tab w:val="center" w:pos="4818"/>
        </w:tabs>
        <w:jc w:val="both"/>
        <w:rPr>
          <w:sz w:val="22"/>
          <w:szCs w:val="22"/>
          <w:lang w:val="de-DE"/>
        </w:rPr>
      </w:pPr>
      <w:r w:rsidRPr="4B0CBCFB">
        <w:rPr>
          <w:sz w:val="22"/>
          <w:szCs w:val="22"/>
          <w:lang w:val="de-DE"/>
        </w:rPr>
        <w:t>4. L lagert für A 20 Fässer Cognac. A veräußert seine Fässer an B, die ebenfalls keine eigenen Lagermöglichkeiten hat. Aus diesem Grunde</w:t>
      </w:r>
      <w:r w:rsidRPr="4B0CBCFB">
        <w:rPr>
          <w:color w:val="000000" w:themeColor="text1"/>
          <w:sz w:val="22"/>
          <w:szCs w:val="22"/>
          <w:lang w:val="de-DE"/>
        </w:rPr>
        <w:t xml:space="preserve"> trifft</w:t>
      </w:r>
      <w:r w:rsidRPr="4B0CBCFB">
        <w:rPr>
          <w:sz w:val="22"/>
          <w:szCs w:val="22"/>
          <w:lang w:val="de-DE"/>
        </w:rPr>
        <w:t xml:space="preserve"> B in Absprache mit A mit dem L eine Vereinbarung, nach der der L nunmehr den Cognac für B einlagert. Ist B Eigentümerin des Cognacs geworden?</w:t>
      </w:r>
    </w:p>
    <w:p w14:paraId="6537F28F" w14:textId="77777777" w:rsidR="00BC399D" w:rsidRPr="00382DC7" w:rsidRDefault="00BC399D" w:rsidP="00BC399D">
      <w:pPr>
        <w:tabs>
          <w:tab w:val="left" w:pos="0"/>
          <w:tab w:val="left" w:pos="1983"/>
          <w:tab w:val="center" w:pos="4818"/>
        </w:tabs>
        <w:jc w:val="both"/>
        <w:rPr>
          <w:sz w:val="22"/>
          <w:szCs w:val="22"/>
          <w:lang w:val="de-DE"/>
        </w:rPr>
      </w:pPr>
    </w:p>
    <w:p w14:paraId="6648C056" w14:textId="1C27128D" w:rsidR="00BC399D" w:rsidRPr="00382DC7" w:rsidRDefault="00BC399D" w:rsidP="4B0CBCFB">
      <w:pPr>
        <w:tabs>
          <w:tab w:val="left" w:pos="1983"/>
          <w:tab w:val="center" w:pos="4818"/>
        </w:tabs>
        <w:jc w:val="both"/>
        <w:rPr>
          <w:sz w:val="22"/>
          <w:szCs w:val="22"/>
          <w:lang w:val="de-DE"/>
        </w:rPr>
      </w:pPr>
      <w:r w:rsidRPr="4B0CBCFB">
        <w:rPr>
          <w:sz w:val="22"/>
          <w:szCs w:val="22"/>
          <w:lang w:val="de-DE"/>
        </w:rPr>
        <w:t xml:space="preserve">5. K hat bei V eine Gefrierkombination gekauft. V hat die Gefrierkombination bei der Großhändlerin G gekauft und diese gebeten, diese unmittelbar bei K auszuliefern. G liefert die Gefrierkombination bei K aus. </w:t>
      </w:r>
    </w:p>
    <w:p w14:paraId="7876A57C"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 xml:space="preserve">Ist V zwischenzeitlich Eigentümer geworden? (dazu BGH, NJW </w:t>
      </w:r>
      <w:r>
        <w:rPr>
          <w:sz w:val="22"/>
          <w:szCs w:val="22"/>
          <w:lang w:val="de-DE"/>
        </w:rPr>
        <w:t>19</w:t>
      </w:r>
      <w:r w:rsidRPr="00382DC7">
        <w:rPr>
          <w:sz w:val="22"/>
          <w:szCs w:val="22"/>
          <w:lang w:val="de-DE"/>
        </w:rPr>
        <w:t>73, 141; BGH, NJW 1986, 1166)</w:t>
      </w:r>
    </w:p>
    <w:p w14:paraId="6DFB9E20" w14:textId="77777777" w:rsidR="00BC399D" w:rsidRPr="00382DC7" w:rsidRDefault="00BC399D" w:rsidP="00BC399D">
      <w:pPr>
        <w:tabs>
          <w:tab w:val="left" w:pos="0"/>
          <w:tab w:val="left" w:pos="1983"/>
          <w:tab w:val="center" w:pos="4818"/>
        </w:tabs>
        <w:jc w:val="both"/>
        <w:rPr>
          <w:sz w:val="22"/>
          <w:szCs w:val="22"/>
          <w:lang w:val="de-DE"/>
        </w:rPr>
      </w:pPr>
    </w:p>
    <w:p w14:paraId="73B14AF0"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 xml:space="preserve">6. Der A hat sich von E eine Spielkonsole geliehen. Da diese ihm sehr gut gefällt, kauft er sie E zum Preis von </w:t>
      </w:r>
      <w:r w:rsidRPr="00382DC7">
        <w:rPr>
          <w:sz w:val="22"/>
          <w:szCs w:val="22"/>
          <w:lang w:val="de-DE"/>
        </w:rPr>
        <w:lastRenderedPageBreak/>
        <w:t>200 Euro ab und zahlt bar. Einen Tag später überlegt es sich E anders und verlangt die Konsole zurück. Mit Recht?</w:t>
      </w:r>
    </w:p>
    <w:p w14:paraId="70DF9E56" w14:textId="77777777" w:rsidR="00BC399D" w:rsidRPr="00382DC7" w:rsidRDefault="00BC399D" w:rsidP="00BC399D">
      <w:pPr>
        <w:tabs>
          <w:tab w:val="left" w:pos="0"/>
          <w:tab w:val="left" w:pos="1983"/>
          <w:tab w:val="center" w:pos="4818"/>
        </w:tabs>
        <w:jc w:val="both"/>
        <w:rPr>
          <w:sz w:val="22"/>
          <w:szCs w:val="22"/>
          <w:lang w:val="de-DE"/>
        </w:rPr>
      </w:pPr>
    </w:p>
    <w:p w14:paraId="4375F79D"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7. Der Lebensmittelhändler L ist hoch verschuldet. Er will seiner Bank Eigentum an seiner Computeranlage verschaffen, diese aber weiter in seinem Betrieb nutzen. Ist das möglich? (dazu BGH, NJW 1979, 2308; OLG Hamm, NJW 1970, 2067).</w:t>
      </w:r>
    </w:p>
    <w:p w14:paraId="44E871BC" w14:textId="77777777" w:rsidR="00BC399D" w:rsidRPr="00382DC7" w:rsidRDefault="00BC399D" w:rsidP="00BC399D">
      <w:pPr>
        <w:tabs>
          <w:tab w:val="left" w:pos="0"/>
          <w:tab w:val="left" w:pos="1983"/>
          <w:tab w:val="center" w:pos="4818"/>
        </w:tabs>
        <w:jc w:val="both"/>
        <w:rPr>
          <w:sz w:val="22"/>
          <w:szCs w:val="22"/>
          <w:lang w:val="de-DE"/>
        </w:rPr>
      </w:pPr>
    </w:p>
    <w:p w14:paraId="368166D4"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8. Könnte L auch sein Warenlager seiner Bank übereignen? (dazu BGHZ 21, 52</w:t>
      </w:r>
      <w:r>
        <w:rPr>
          <w:sz w:val="22"/>
          <w:szCs w:val="22"/>
          <w:lang w:val="de-DE"/>
        </w:rPr>
        <w:t xml:space="preserve"> = WM 1956, 919</w:t>
      </w:r>
      <w:r w:rsidRPr="00382DC7">
        <w:rPr>
          <w:sz w:val="22"/>
          <w:szCs w:val="22"/>
          <w:lang w:val="de-DE"/>
        </w:rPr>
        <w:t>; BGH, NJW 1984, 803; WM 92, 813).</w:t>
      </w:r>
    </w:p>
    <w:p w14:paraId="144A5D23" w14:textId="77777777" w:rsidR="00BC399D" w:rsidRPr="00382DC7" w:rsidRDefault="00BC399D" w:rsidP="00BC399D">
      <w:pPr>
        <w:tabs>
          <w:tab w:val="left" w:pos="0"/>
          <w:tab w:val="left" w:pos="1983"/>
          <w:tab w:val="center" w:pos="4818"/>
        </w:tabs>
        <w:jc w:val="both"/>
        <w:rPr>
          <w:sz w:val="22"/>
          <w:szCs w:val="22"/>
          <w:lang w:val="de-DE"/>
        </w:rPr>
      </w:pPr>
    </w:p>
    <w:p w14:paraId="526E29CF" w14:textId="6D601345" w:rsidR="00BC399D" w:rsidRPr="00382DC7" w:rsidRDefault="00BC399D" w:rsidP="4B0CBCFB">
      <w:pPr>
        <w:tabs>
          <w:tab w:val="left" w:pos="1983"/>
          <w:tab w:val="center" w:pos="4818"/>
        </w:tabs>
        <w:jc w:val="both"/>
        <w:rPr>
          <w:sz w:val="22"/>
          <w:szCs w:val="22"/>
          <w:lang w:val="de-DE"/>
        </w:rPr>
      </w:pPr>
      <w:r w:rsidRPr="4B0CBCFB">
        <w:rPr>
          <w:sz w:val="22"/>
          <w:szCs w:val="22"/>
          <w:lang w:val="de-DE"/>
        </w:rPr>
        <w:t>9. E hat dem S, die ein Auktionshaus betreibt, ein Darlehen gewährt. Zur Sicherung dieses Darlehens hat S dem E das Eigentum an der sich im ersten Stock in den Räumen A und B befindlichen „Handbibliothek Kunst“ übertragen. Die Bücher in Raum A standen alle im Alleineigentum der S, während die Bücher in Raum B nur teilweise ihr Eigentum waren. Die der S nicht gehörenden Bücher waren jedoch mit Fähnchen und zum Teil auch mit dem Namen des Eigentümers besonders gekennzeichnet. Als S zahlungsunfähig wird, verlangt E die Herausgabe der übereigneten Bücher. Mit Recht? (BGH, NJW 1992, 1161).</w:t>
      </w:r>
    </w:p>
    <w:p w14:paraId="738610EB" w14:textId="77777777" w:rsidR="00BC399D" w:rsidRPr="00382DC7" w:rsidRDefault="00BC399D" w:rsidP="00BC399D">
      <w:pPr>
        <w:tabs>
          <w:tab w:val="left" w:pos="0"/>
          <w:tab w:val="left" w:pos="1983"/>
          <w:tab w:val="center" w:pos="4818"/>
        </w:tabs>
        <w:jc w:val="both"/>
        <w:rPr>
          <w:sz w:val="22"/>
          <w:szCs w:val="22"/>
          <w:lang w:val="de-DE"/>
        </w:rPr>
      </w:pPr>
    </w:p>
    <w:p w14:paraId="5241D1AC"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10. Ein Unbekannter stiehlt das Motorrad des G. Dessen Freund F hat unbegrenztes Vertrauen zur Polizei und rechnet fest damit, dass der Dieb gefasst wird. Daraufhin möchte G seinem Freund das Motorrad schon jetzt übereignen. Ist das möglich?</w:t>
      </w:r>
    </w:p>
    <w:p w14:paraId="637805D2" w14:textId="77777777" w:rsidR="00BC399D" w:rsidRPr="00382DC7" w:rsidRDefault="00BC399D" w:rsidP="00BC399D">
      <w:pPr>
        <w:tabs>
          <w:tab w:val="left" w:pos="0"/>
          <w:tab w:val="left" w:pos="1983"/>
          <w:tab w:val="center" w:pos="4818"/>
        </w:tabs>
        <w:jc w:val="both"/>
        <w:rPr>
          <w:sz w:val="22"/>
          <w:szCs w:val="22"/>
          <w:lang w:val="de-DE"/>
        </w:rPr>
      </w:pPr>
    </w:p>
    <w:p w14:paraId="1DD80FE3"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 xml:space="preserve">11. V übergibt seinem Freund F seinen Sportwagen mit dem Auftrag, diesen für ihn in eigenem Namen zu verkaufen. F verkauft und übereignet den PKW im eigenen Namen an den K. Hat K Eigentum erworben? </w:t>
      </w:r>
    </w:p>
    <w:p w14:paraId="463F29E8" w14:textId="77777777" w:rsidR="00BC399D" w:rsidRPr="00382DC7" w:rsidRDefault="00BC399D" w:rsidP="00BC399D">
      <w:pPr>
        <w:tabs>
          <w:tab w:val="left" w:pos="0"/>
          <w:tab w:val="left" w:pos="1983"/>
          <w:tab w:val="center" w:pos="4818"/>
        </w:tabs>
        <w:jc w:val="both"/>
        <w:rPr>
          <w:sz w:val="22"/>
          <w:szCs w:val="22"/>
          <w:lang w:val="de-DE"/>
        </w:rPr>
      </w:pPr>
    </w:p>
    <w:p w14:paraId="3C33CA90" w14:textId="13A24369" w:rsidR="00BC399D" w:rsidRPr="00382DC7" w:rsidRDefault="00BC399D" w:rsidP="4B0CBCFB">
      <w:pPr>
        <w:tabs>
          <w:tab w:val="left" w:pos="1983"/>
          <w:tab w:val="center" w:pos="4818"/>
        </w:tabs>
        <w:jc w:val="both"/>
        <w:rPr>
          <w:sz w:val="22"/>
          <w:szCs w:val="22"/>
          <w:lang w:val="de-DE"/>
        </w:rPr>
      </w:pPr>
      <w:r w:rsidRPr="4B0CBCFB">
        <w:rPr>
          <w:sz w:val="22"/>
          <w:szCs w:val="22"/>
          <w:lang w:val="de-DE"/>
        </w:rPr>
        <w:t>12. Die Bauherrin B ist mit der Renovierung ihres Eigenheims beschäftigt und benötigt hierfür dringend einen Hochdruckreiniger. Sie schickt ihren Freund F in ein Fachgeschäft, um den Hochdruckreiniger für ihn zu kaufen. Wie ist die Rechtslage, wenn F</w:t>
      </w:r>
    </w:p>
    <w:p w14:paraId="40F8D894" w14:textId="62E15020" w:rsidR="00BC399D" w:rsidRPr="00382DC7" w:rsidRDefault="00BC399D" w:rsidP="4B0CBCFB">
      <w:pPr>
        <w:tabs>
          <w:tab w:val="left" w:pos="1983"/>
          <w:tab w:val="center" w:pos="4818"/>
        </w:tabs>
        <w:jc w:val="both"/>
        <w:rPr>
          <w:sz w:val="22"/>
          <w:szCs w:val="22"/>
          <w:lang w:val="de-DE"/>
        </w:rPr>
      </w:pPr>
      <w:r w:rsidRPr="4B0CBCFB">
        <w:rPr>
          <w:sz w:val="22"/>
          <w:szCs w:val="22"/>
          <w:lang w:val="de-DE"/>
        </w:rPr>
        <w:t>a) die Rechnung auf die B ausstellen lässt?</w:t>
      </w:r>
    </w:p>
    <w:p w14:paraId="6F4600BB"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b) die Rechnung absprachegemäß auf sich ausstellen lässt?</w:t>
      </w:r>
    </w:p>
    <w:p w14:paraId="537A2F0C" w14:textId="77777777" w:rsidR="00BC399D" w:rsidRPr="00382DC7" w:rsidRDefault="00BC399D" w:rsidP="00BC399D">
      <w:pPr>
        <w:tabs>
          <w:tab w:val="left" w:pos="0"/>
          <w:tab w:val="left" w:pos="1983"/>
          <w:tab w:val="center" w:pos="4818"/>
        </w:tabs>
        <w:jc w:val="both"/>
        <w:rPr>
          <w:sz w:val="22"/>
          <w:szCs w:val="22"/>
          <w:lang w:val="de-DE"/>
        </w:rPr>
      </w:pPr>
      <w:r w:rsidRPr="00382DC7">
        <w:rPr>
          <w:sz w:val="22"/>
          <w:szCs w:val="22"/>
          <w:lang w:val="de-DE"/>
        </w:rPr>
        <w:t xml:space="preserve">c) sofort entgegen </w:t>
      </w:r>
      <w:r>
        <w:rPr>
          <w:sz w:val="22"/>
          <w:szCs w:val="22"/>
          <w:lang w:val="de-DE"/>
        </w:rPr>
        <w:t>der Absprache mit B bar bezahlt</w:t>
      </w:r>
      <w:r w:rsidRPr="00382DC7">
        <w:rPr>
          <w:sz w:val="22"/>
          <w:szCs w:val="22"/>
          <w:lang w:val="de-DE"/>
        </w:rPr>
        <w:t xml:space="preserve">? </w:t>
      </w:r>
    </w:p>
    <w:p w14:paraId="3B7B4B86" w14:textId="77777777" w:rsidR="00BC399D" w:rsidRDefault="00BC399D" w:rsidP="00BC399D">
      <w:pPr>
        <w:tabs>
          <w:tab w:val="left" w:pos="0"/>
          <w:tab w:val="left" w:pos="1983"/>
          <w:tab w:val="center" w:pos="4818"/>
        </w:tabs>
        <w:jc w:val="both"/>
        <w:rPr>
          <w:sz w:val="22"/>
          <w:szCs w:val="22"/>
          <w:lang w:val="de-DE"/>
        </w:rPr>
      </w:pPr>
    </w:p>
    <w:p w14:paraId="17B6CF0E" w14:textId="77777777" w:rsidR="00BC399D" w:rsidRPr="005E02E0" w:rsidRDefault="00BC399D" w:rsidP="00BC399D">
      <w:pPr>
        <w:tabs>
          <w:tab w:val="left" w:pos="0"/>
          <w:tab w:val="left" w:pos="1983"/>
          <w:tab w:val="center" w:pos="4818"/>
        </w:tabs>
        <w:jc w:val="both"/>
        <w:rPr>
          <w:sz w:val="22"/>
          <w:szCs w:val="22"/>
          <w:lang w:val="de-DE"/>
        </w:rPr>
      </w:pPr>
      <w:r>
        <w:rPr>
          <w:sz w:val="22"/>
          <w:szCs w:val="22"/>
          <w:lang w:val="de-DE"/>
        </w:rPr>
        <w:t xml:space="preserve">13. </w:t>
      </w:r>
      <w:r w:rsidRPr="005E02E0">
        <w:rPr>
          <w:sz w:val="22"/>
          <w:szCs w:val="22"/>
          <w:lang w:val="de-DE"/>
        </w:rPr>
        <w:t xml:space="preserve">Zahnarzt Z findet im Keller seines </w:t>
      </w:r>
      <w:r w:rsidR="002C0084" w:rsidRPr="005E02E0">
        <w:rPr>
          <w:sz w:val="22"/>
          <w:szCs w:val="22"/>
          <w:lang w:val="de-DE"/>
        </w:rPr>
        <w:t>verstorbenen</w:t>
      </w:r>
      <w:r w:rsidRPr="005E02E0">
        <w:rPr>
          <w:sz w:val="22"/>
          <w:szCs w:val="22"/>
          <w:lang w:val="de-DE"/>
        </w:rPr>
        <w:t xml:space="preserve"> Bruders, dessen Alleinerbe er ist, eine goldene Öllampe. Z hält diese für eine</w:t>
      </w:r>
      <w:r w:rsidRPr="00CB472A">
        <w:rPr>
          <w:sz w:val="22"/>
          <w:szCs w:val="22"/>
          <w:lang w:val="de-DE"/>
        </w:rPr>
        <w:t xml:space="preserve"> </w:t>
      </w:r>
      <w:r w:rsidRPr="005E02E0">
        <w:rPr>
          <w:sz w:val="22"/>
          <w:szCs w:val="22"/>
          <w:lang w:val="de-DE"/>
        </w:rPr>
        <w:t>billige</w:t>
      </w:r>
      <w:r>
        <w:rPr>
          <w:sz w:val="22"/>
          <w:szCs w:val="22"/>
          <w:lang w:val="de-DE"/>
        </w:rPr>
        <w:t xml:space="preserve"> moderne</w:t>
      </w:r>
      <w:r w:rsidRPr="005E02E0">
        <w:rPr>
          <w:sz w:val="22"/>
          <w:szCs w:val="22"/>
          <w:lang w:val="de-DE"/>
        </w:rPr>
        <w:t xml:space="preserve"> Kopie einer echten arabischen Öllampe und damit um wertlosen „Tinnef“</w:t>
      </w:r>
      <w:r>
        <w:rPr>
          <w:sz w:val="22"/>
          <w:szCs w:val="22"/>
          <w:lang w:val="de-DE"/>
        </w:rPr>
        <w:t xml:space="preserve">, für den er keinen Platz habe. </w:t>
      </w:r>
      <w:r w:rsidRPr="005E02E0">
        <w:rPr>
          <w:sz w:val="22"/>
          <w:szCs w:val="22"/>
          <w:lang w:val="de-DE"/>
        </w:rPr>
        <w:t xml:space="preserve">Er erinnert sich jedoch an seinen Schulfreund F, der ein begeisterter Sammler von Lampen ist. F kommt schon bald zu Besuch und schaut sich die Lampe an. Z fragt den F, ob </w:t>
      </w:r>
      <w:r>
        <w:rPr>
          <w:sz w:val="22"/>
          <w:szCs w:val="22"/>
          <w:lang w:val="de-DE"/>
        </w:rPr>
        <w:t xml:space="preserve">es sich bei der </w:t>
      </w:r>
      <w:r w:rsidRPr="005E02E0">
        <w:rPr>
          <w:sz w:val="22"/>
          <w:szCs w:val="22"/>
          <w:lang w:val="de-DE"/>
        </w:rPr>
        <w:t>Lampe</w:t>
      </w:r>
      <w:r>
        <w:rPr>
          <w:sz w:val="22"/>
          <w:szCs w:val="22"/>
          <w:lang w:val="de-DE"/>
        </w:rPr>
        <w:t xml:space="preserve"> nicht vielleicht doch um ein seltenes Original handele und diese daher</w:t>
      </w:r>
      <w:r w:rsidRPr="005E02E0">
        <w:rPr>
          <w:sz w:val="22"/>
          <w:szCs w:val="22"/>
          <w:lang w:val="de-DE"/>
        </w:rPr>
        <w:t xml:space="preserve"> doch mehr wert sei. F </w:t>
      </w:r>
      <w:r>
        <w:rPr>
          <w:sz w:val="22"/>
          <w:szCs w:val="22"/>
          <w:lang w:val="de-DE"/>
        </w:rPr>
        <w:t xml:space="preserve">ist sich insgeheim selbst nicht ganz sicher, wittert jedoch ein gutes Geschäft und </w:t>
      </w:r>
      <w:r w:rsidRPr="005E02E0">
        <w:rPr>
          <w:sz w:val="22"/>
          <w:szCs w:val="22"/>
          <w:lang w:val="de-DE"/>
        </w:rPr>
        <w:t xml:space="preserve">verneint </w:t>
      </w:r>
      <w:r>
        <w:rPr>
          <w:sz w:val="22"/>
          <w:szCs w:val="22"/>
          <w:lang w:val="de-DE"/>
        </w:rPr>
        <w:t>die Frage des Z ganz entschieden. Er habe ein Auge für so etwas, um ein Original handele es sich sicher nicht. Tatsächlich hält er es für möglich, dass</w:t>
      </w:r>
      <w:r w:rsidRPr="005E02E0">
        <w:rPr>
          <w:sz w:val="22"/>
          <w:szCs w:val="22"/>
          <w:lang w:val="de-DE"/>
        </w:rPr>
        <w:t xml:space="preserve"> es sich um eine echte arabische Öllampe aus dem 17. Jahrhundert handelt, die im Antiquitätenhandel mehrere hundert Euro kosten würde. </w:t>
      </w:r>
      <w:r>
        <w:rPr>
          <w:sz w:val="22"/>
          <w:szCs w:val="22"/>
          <w:lang w:val="de-DE"/>
        </w:rPr>
        <w:t>Er gibt dem Z zu verstehen, dass die Lampe t</w:t>
      </w:r>
      <w:r w:rsidRPr="005E02E0">
        <w:rPr>
          <w:sz w:val="22"/>
          <w:szCs w:val="22"/>
          <w:lang w:val="de-DE"/>
        </w:rPr>
        <w:t xml:space="preserve">rotz des nur geringen Wertes </w:t>
      </w:r>
      <w:r>
        <w:rPr>
          <w:sz w:val="22"/>
          <w:szCs w:val="22"/>
          <w:lang w:val="de-DE"/>
        </w:rPr>
        <w:t>nicht</w:t>
      </w:r>
      <w:r w:rsidRPr="005E02E0">
        <w:rPr>
          <w:sz w:val="22"/>
          <w:szCs w:val="22"/>
          <w:lang w:val="de-DE"/>
        </w:rPr>
        <w:t xml:space="preserve"> in seiner Sammlung fehlen</w:t>
      </w:r>
      <w:r>
        <w:rPr>
          <w:sz w:val="22"/>
          <w:szCs w:val="22"/>
          <w:lang w:val="de-DE"/>
        </w:rPr>
        <w:t xml:space="preserve"> solle</w:t>
      </w:r>
      <w:r w:rsidRPr="005E02E0">
        <w:rPr>
          <w:sz w:val="22"/>
          <w:szCs w:val="22"/>
          <w:lang w:val="de-DE"/>
        </w:rPr>
        <w:t xml:space="preserve">. Z und F einigen sich daher über einen Kaufpreis von 70 Euro. Z händigt F die Lampe aus, der sie im Anschluss freudig bei sich </w:t>
      </w:r>
      <w:r>
        <w:rPr>
          <w:sz w:val="22"/>
          <w:szCs w:val="22"/>
          <w:lang w:val="de-DE"/>
        </w:rPr>
        <w:t>daheim</w:t>
      </w:r>
      <w:r w:rsidRPr="005E02E0">
        <w:rPr>
          <w:sz w:val="22"/>
          <w:szCs w:val="22"/>
          <w:lang w:val="de-DE"/>
        </w:rPr>
        <w:t xml:space="preserve"> aufstellt.</w:t>
      </w:r>
    </w:p>
    <w:p w14:paraId="3B6BC455" w14:textId="77777777" w:rsidR="00BC399D" w:rsidRPr="005E02E0" w:rsidRDefault="00BC399D" w:rsidP="00BC399D">
      <w:pPr>
        <w:tabs>
          <w:tab w:val="left" w:pos="0"/>
          <w:tab w:val="left" w:pos="1983"/>
          <w:tab w:val="center" w:pos="4818"/>
        </w:tabs>
        <w:jc w:val="both"/>
        <w:rPr>
          <w:sz w:val="22"/>
          <w:szCs w:val="22"/>
          <w:lang w:val="de-DE"/>
        </w:rPr>
      </w:pPr>
      <w:r w:rsidRPr="005E02E0">
        <w:rPr>
          <w:sz w:val="22"/>
          <w:szCs w:val="22"/>
          <w:lang w:val="de-DE"/>
        </w:rPr>
        <w:t xml:space="preserve">Kurze Zeit später erfährt Z durch Zufall davon, dass es sich </w:t>
      </w:r>
      <w:r>
        <w:rPr>
          <w:sz w:val="22"/>
          <w:szCs w:val="22"/>
          <w:lang w:val="de-DE"/>
        </w:rPr>
        <w:t xml:space="preserve">bei dem von ihm veräußerten Exemplar </w:t>
      </w:r>
      <w:r w:rsidRPr="005E02E0">
        <w:rPr>
          <w:sz w:val="22"/>
          <w:szCs w:val="22"/>
          <w:lang w:val="de-DE"/>
        </w:rPr>
        <w:t>um ein wertvolles Original handelt.</w:t>
      </w:r>
      <w:r>
        <w:rPr>
          <w:sz w:val="22"/>
          <w:szCs w:val="22"/>
          <w:lang w:val="de-DE"/>
        </w:rPr>
        <w:t xml:space="preserve"> </w:t>
      </w:r>
      <w:r w:rsidRPr="005E02E0">
        <w:rPr>
          <w:sz w:val="22"/>
          <w:szCs w:val="22"/>
          <w:lang w:val="de-DE"/>
        </w:rPr>
        <w:t>Entrüstet wendet er sich an F und verlangt „seine“</w:t>
      </w:r>
      <w:r w:rsidRPr="00CB472A">
        <w:rPr>
          <w:sz w:val="22"/>
          <w:szCs w:val="22"/>
          <w:lang w:val="de-DE"/>
        </w:rPr>
        <w:t xml:space="preserve"> Lampe heraus</w:t>
      </w:r>
      <w:r>
        <w:rPr>
          <w:sz w:val="22"/>
          <w:szCs w:val="22"/>
          <w:lang w:val="de-DE"/>
        </w:rPr>
        <w:t>, das Geschäft könne unter diesen Umständen auf keinen Fall gültig sein.</w:t>
      </w:r>
    </w:p>
    <w:p w14:paraId="70DCB951" w14:textId="77777777" w:rsidR="00BC399D" w:rsidRPr="00382DC7" w:rsidRDefault="00BC399D" w:rsidP="00BC399D">
      <w:pPr>
        <w:tabs>
          <w:tab w:val="left" w:pos="0"/>
          <w:tab w:val="left" w:pos="1983"/>
          <w:tab w:val="center" w:pos="4818"/>
        </w:tabs>
        <w:jc w:val="both"/>
        <w:rPr>
          <w:sz w:val="22"/>
          <w:szCs w:val="22"/>
          <w:lang w:val="de-DE"/>
        </w:rPr>
      </w:pPr>
      <w:r w:rsidRPr="005E02E0">
        <w:rPr>
          <w:sz w:val="22"/>
          <w:szCs w:val="22"/>
          <w:lang w:val="de-DE"/>
        </w:rPr>
        <w:t>Hat Z einen entsprechenden He</w:t>
      </w:r>
      <w:r>
        <w:rPr>
          <w:sz w:val="22"/>
          <w:szCs w:val="22"/>
          <w:lang w:val="de-DE"/>
        </w:rPr>
        <w:t>rausgabeanspruch aus § 985 BGB?</w:t>
      </w:r>
    </w:p>
    <w:sectPr w:rsidR="00BC399D" w:rsidRPr="00382DC7">
      <w:headerReference w:type="even" r:id="rId15"/>
      <w:headerReference w:type="default" r:id="rId16"/>
      <w:footerReference w:type="even" r:id="rId17"/>
      <w:footerReference w:type="default" r:id="rId18"/>
      <w:headerReference w:type="first" r:id="rId19"/>
      <w:footerReference w:type="first" r:id="rId20"/>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AD66" w14:textId="77777777" w:rsidR="000616AA" w:rsidRDefault="000616AA">
      <w:r>
        <w:separator/>
      </w:r>
    </w:p>
  </w:endnote>
  <w:endnote w:type="continuationSeparator" w:id="0">
    <w:p w14:paraId="61829076" w14:textId="77777777" w:rsidR="000616AA" w:rsidRDefault="0006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Pro">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6A127F" w:rsidRDefault="006A1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7B0" w14:textId="44FE3FEA" w:rsidR="00283293" w:rsidRDefault="00283293">
    <w:pPr>
      <w:pStyle w:val="Fuzeile"/>
      <w:jc w:val="right"/>
    </w:pPr>
    <w:r>
      <w:fldChar w:fldCharType="begin"/>
    </w:r>
    <w:r>
      <w:instrText>PAGE   \* MERGEFORMAT</w:instrText>
    </w:r>
    <w:r>
      <w:fldChar w:fldCharType="separate"/>
    </w:r>
    <w:r w:rsidR="00366BC9" w:rsidRPr="00366BC9">
      <w:rPr>
        <w:noProof/>
        <w:lang w:val="de-DE"/>
      </w:rPr>
      <w:t>6</w:t>
    </w:r>
    <w:r>
      <w:fldChar w:fldCharType="end"/>
    </w:r>
  </w:p>
  <w:p w14:paraId="3A0FF5F2" w14:textId="77777777" w:rsidR="00283293" w:rsidRDefault="002832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6A127F" w:rsidRDefault="006A1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B5B7" w14:textId="77777777" w:rsidR="000616AA" w:rsidRDefault="000616AA">
      <w:r>
        <w:separator/>
      </w:r>
    </w:p>
  </w:footnote>
  <w:footnote w:type="continuationSeparator" w:id="0">
    <w:p w14:paraId="66204FF1" w14:textId="77777777" w:rsidR="000616AA" w:rsidRDefault="0006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6A127F" w:rsidRDefault="006A1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283293" w:rsidRDefault="00611053" w:rsidP="006A127F">
    <w:pPr>
      <w:pStyle w:val="1Fliesstext"/>
    </w:pPr>
    <w:r w:rsidRPr="008C40E1">
      <w:rPr>
        <w:noProof/>
      </w:rPr>
      <w:drawing>
        <wp:inline distT="0" distB="0" distL="0" distR="0" wp14:anchorId="6E133908"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6A127F">
      <w:t xml:space="preserve"> </w:t>
    </w:r>
    <w:r w:rsidR="006A127F">
      <w:tab/>
    </w:r>
    <w:r w:rsidR="006A127F">
      <w:tab/>
    </w:r>
    <w:r w:rsidR="006A127F">
      <w:tab/>
    </w:r>
    <w:r w:rsidR="006A127F">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6A127F" w:rsidRDefault="006A12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3903"/>
    <w:multiLevelType w:val="hybridMultilevel"/>
    <w:tmpl w:val="EF8435E2"/>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D7DFA"/>
    <w:multiLevelType w:val="hybridMultilevel"/>
    <w:tmpl w:val="CAB8A1D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D5D26"/>
    <w:multiLevelType w:val="hybridMultilevel"/>
    <w:tmpl w:val="9B0C8A90"/>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3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87BE5"/>
    <w:rsid w:val="000167DD"/>
    <w:rsid w:val="00026348"/>
    <w:rsid w:val="000616AA"/>
    <w:rsid w:val="00072733"/>
    <w:rsid w:val="000730E9"/>
    <w:rsid w:val="000873B8"/>
    <w:rsid w:val="00096738"/>
    <w:rsid w:val="000A37B5"/>
    <w:rsid w:val="000A7D22"/>
    <w:rsid w:val="0011204A"/>
    <w:rsid w:val="00113FCD"/>
    <w:rsid w:val="00126528"/>
    <w:rsid w:val="00131658"/>
    <w:rsid w:val="001665B9"/>
    <w:rsid w:val="001705E1"/>
    <w:rsid w:val="00183729"/>
    <w:rsid w:val="001864DE"/>
    <w:rsid w:val="001B77BC"/>
    <w:rsid w:val="001D0443"/>
    <w:rsid w:val="001E5C1B"/>
    <w:rsid w:val="001F0CBC"/>
    <w:rsid w:val="001F3DED"/>
    <w:rsid w:val="00200114"/>
    <w:rsid w:val="0021232A"/>
    <w:rsid w:val="00236555"/>
    <w:rsid w:val="00242CEA"/>
    <w:rsid w:val="00243E57"/>
    <w:rsid w:val="0025082C"/>
    <w:rsid w:val="0026488E"/>
    <w:rsid w:val="00283293"/>
    <w:rsid w:val="00284163"/>
    <w:rsid w:val="002A7211"/>
    <w:rsid w:val="002B536B"/>
    <w:rsid w:val="002B7F9B"/>
    <w:rsid w:val="002C0084"/>
    <w:rsid w:val="002C2DDA"/>
    <w:rsid w:val="002C76F0"/>
    <w:rsid w:val="002E4D56"/>
    <w:rsid w:val="002E53DA"/>
    <w:rsid w:val="002F6062"/>
    <w:rsid w:val="00311C84"/>
    <w:rsid w:val="0031380E"/>
    <w:rsid w:val="0031492A"/>
    <w:rsid w:val="00316CA1"/>
    <w:rsid w:val="00332874"/>
    <w:rsid w:val="003420C1"/>
    <w:rsid w:val="003437AF"/>
    <w:rsid w:val="003443A8"/>
    <w:rsid w:val="00347EF8"/>
    <w:rsid w:val="00350BBD"/>
    <w:rsid w:val="003637FD"/>
    <w:rsid w:val="00364ED7"/>
    <w:rsid w:val="00366BC9"/>
    <w:rsid w:val="00367347"/>
    <w:rsid w:val="003703ED"/>
    <w:rsid w:val="003731AF"/>
    <w:rsid w:val="00374259"/>
    <w:rsid w:val="00382DC7"/>
    <w:rsid w:val="00382EFE"/>
    <w:rsid w:val="00391AB1"/>
    <w:rsid w:val="003B3735"/>
    <w:rsid w:val="003B6B12"/>
    <w:rsid w:val="003C285F"/>
    <w:rsid w:val="003C39AD"/>
    <w:rsid w:val="003E3F3A"/>
    <w:rsid w:val="00417285"/>
    <w:rsid w:val="00422E8B"/>
    <w:rsid w:val="00430031"/>
    <w:rsid w:val="004451E6"/>
    <w:rsid w:val="00447076"/>
    <w:rsid w:val="0045553B"/>
    <w:rsid w:val="00460B79"/>
    <w:rsid w:val="0046454F"/>
    <w:rsid w:val="004757DA"/>
    <w:rsid w:val="004B2372"/>
    <w:rsid w:val="004B2C03"/>
    <w:rsid w:val="004E6CB0"/>
    <w:rsid w:val="00503F57"/>
    <w:rsid w:val="00514D84"/>
    <w:rsid w:val="00521DA7"/>
    <w:rsid w:val="00527F9C"/>
    <w:rsid w:val="00575183"/>
    <w:rsid w:val="005830E4"/>
    <w:rsid w:val="00584324"/>
    <w:rsid w:val="00590C4A"/>
    <w:rsid w:val="0059442C"/>
    <w:rsid w:val="005B227F"/>
    <w:rsid w:val="005D0238"/>
    <w:rsid w:val="005D3778"/>
    <w:rsid w:val="005D4140"/>
    <w:rsid w:val="005E02E0"/>
    <w:rsid w:val="005E7757"/>
    <w:rsid w:val="00611053"/>
    <w:rsid w:val="00640F0F"/>
    <w:rsid w:val="00643445"/>
    <w:rsid w:val="006450C2"/>
    <w:rsid w:val="00665C6E"/>
    <w:rsid w:val="00671386"/>
    <w:rsid w:val="00676AF6"/>
    <w:rsid w:val="006776C1"/>
    <w:rsid w:val="00681EC3"/>
    <w:rsid w:val="006850CD"/>
    <w:rsid w:val="006908C8"/>
    <w:rsid w:val="00692B38"/>
    <w:rsid w:val="00695597"/>
    <w:rsid w:val="006A127F"/>
    <w:rsid w:val="006A5C5C"/>
    <w:rsid w:val="006B159E"/>
    <w:rsid w:val="006C3DD4"/>
    <w:rsid w:val="006C7FCA"/>
    <w:rsid w:val="006D4D09"/>
    <w:rsid w:val="006D791C"/>
    <w:rsid w:val="007050E7"/>
    <w:rsid w:val="007201D0"/>
    <w:rsid w:val="007300ED"/>
    <w:rsid w:val="00732826"/>
    <w:rsid w:val="00733B1D"/>
    <w:rsid w:val="00735608"/>
    <w:rsid w:val="00743330"/>
    <w:rsid w:val="007812DE"/>
    <w:rsid w:val="00781781"/>
    <w:rsid w:val="00781A35"/>
    <w:rsid w:val="00787BE5"/>
    <w:rsid w:val="007A0367"/>
    <w:rsid w:val="007B3A2A"/>
    <w:rsid w:val="007D0831"/>
    <w:rsid w:val="007D2AE9"/>
    <w:rsid w:val="007E3967"/>
    <w:rsid w:val="007F39F3"/>
    <w:rsid w:val="007F4FB8"/>
    <w:rsid w:val="00811292"/>
    <w:rsid w:val="008211FE"/>
    <w:rsid w:val="00822E8E"/>
    <w:rsid w:val="00881C4A"/>
    <w:rsid w:val="0088262D"/>
    <w:rsid w:val="00883A4A"/>
    <w:rsid w:val="00890978"/>
    <w:rsid w:val="008B15FF"/>
    <w:rsid w:val="008B37A5"/>
    <w:rsid w:val="008C397E"/>
    <w:rsid w:val="008E6C09"/>
    <w:rsid w:val="008F39A9"/>
    <w:rsid w:val="00915049"/>
    <w:rsid w:val="00924CB7"/>
    <w:rsid w:val="009264DC"/>
    <w:rsid w:val="009376D2"/>
    <w:rsid w:val="00942576"/>
    <w:rsid w:val="0094386D"/>
    <w:rsid w:val="00947989"/>
    <w:rsid w:val="0095252E"/>
    <w:rsid w:val="00970907"/>
    <w:rsid w:val="009760A2"/>
    <w:rsid w:val="00977DAA"/>
    <w:rsid w:val="009A10F9"/>
    <w:rsid w:val="00A36A24"/>
    <w:rsid w:val="00A4223F"/>
    <w:rsid w:val="00A44634"/>
    <w:rsid w:val="00A50E81"/>
    <w:rsid w:val="00A756F2"/>
    <w:rsid w:val="00A80D1F"/>
    <w:rsid w:val="00A80DEA"/>
    <w:rsid w:val="00A861FC"/>
    <w:rsid w:val="00A92DC9"/>
    <w:rsid w:val="00AA0948"/>
    <w:rsid w:val="00AB342E"/>
    <w:rsid w:val="00AB6FA6"/>
    <w:rsid w:val="00AB7BDA"/>
    <w:rsid w:val="00AC2165"/>
    <w:rsid w:val="00AE0144"/>
    <w:rsid w:val="00AE1D38"/>
    <w:rsid w:val="00AE6EF5"/>
    <w:rsid w:val="00B10BBC"/>
    <w:rsid w:val="00B13598"/>
    <w:rsid w:val="00B17F7B"/>
    <w:rsid w:val="00B360D9"/>
    <w:rsid w:val="00B366C4"/>
    <w:rsid w:val="00B4240B"/>
    <w:rsid w:val="00B6096E"/>
    <w:rsid w:val="00B6289B"/>
    <w:rsid w:val="00B63480"/>
    <w:rsid w:val="00B71865"/>
    <w:rsid w:val="00B76B1C"/>
    <w:rsid w:val="00B77539"/>
    <w:rsid w:val="00B8405D"/>
    <w:rsid w:val="00BA20D0"/>
    <w:rsid w:val="00BA479D"/>
    <w:rsid w:val="00BB71F9"/>
    <w:rsid w:val="00BB7CCA"/>
    <w:rsid w:val="00BC399D"/>
    <w:rsid w:val="00BD3795"/>
    <w:rsid w:val="00BE3F4E"/>
    <w:rsid w:val="00BF3900"/>
    <w:rsid w:val="00C06F63"/>
    <w:rsid w:val="00C12F58"/>
    <w:rsid w:val="00C207A4"/>
    <w:rsid w:val="00C221F8"/>
    <w:rsid w:val="00C33BF2"/>
    <w:rsid w:val="00C403DE"/>
    <w:rsid w:val="00C413C5"/>
    <w:rsid w:val="00C52CCD"/>
    <w:rsid w:val="00C73F6A"/>
    <w:rsid w:val="00C831F7"/>
    <w:rsid w:val="00C85D3B"/>
    <w:rsid w:val="00C95738"/>
    <w:rsid w:val="00CA3547"/>
    <w:rsid w:val="00CB472A"/>
    <w:rsid w:val="00CD05E7"/>
    <w:rsid w:val="00CF1FFB"/>
    <w:rsid w:val="00D0312D"/>
    <w:rsid w:val="00D11B02"/>
    <w:rsid w:val="00D24916"/>
    <w:rsid w:val="00D331F3"/>
    <w:rsid w:val="00D359DB"/>
    <w:rsid w:val="00D448D2"/>
    <w:rsid w:val="00D5403F"/>
    <w:rsid w:val="00D63A87"/>
    <w:rsid w:val="00D65A1C"/>
    <w:rsid w:val="00D762EF"/>
    <w:rsid w:val="00D77587"/>
    <w:rsid w:val="00D81424"/>
    <w:rsid w:val="00D8794E"/>
    <w:rsid w:val="00D91644"/>
    <w:rsid w:val="00DB3EB4"/>
    <w:rsid w:val="00DC07F4"/>
    <w:rsid w:val="00DC6E69"/>
    <w:rsid w:val="00DD5142"/>
    <w:rsid w:val="00DD627B"/>
    <w:rsid w:val="00DE5407"/>
    <w:rsid w:val="00DE6BBF"/>
    <w:rsid w:val="00E03FA0"/>
    <w:rsid w:val="00E14A28"/>
    <w:rsid w:val="00E16822"/>
    <w:rsid w:val="00E16BA3"/>
    <w:rsid w:val="00E46609"/>
    <w:rsid w:val="00E500BC"/>
    <w:rsid w:val="00E611B2"/>
    <w:rsid w:val="00E639C3"/>
    <w:rsid w:val="00E65678"/>
    <w:rsid w:val="00E710CE"/>
    <w:rsid w:val="00E715A5"/>
    <w:rsid w:val="00E71AE7"/>
    <w:rsid w:val="00E839DA"/>
    <w:rsid w:val="00E91C1D"/>
    <w:rsid w:val="00EA2794"/>
    <w:rsid w:val="00EA57C4"/>
    <w:rsid w:val="00EA660A"/>
    <w:rsid w:val="00EA7A0F"/>
    <w:rsid w:val="00EB143D"/>
    <w:rsid w:val="00EB6C8B"/>
    <w:rsid w:val="00ED3B4B"/>
    <w:rsid w:val="00ED4A92"/>
    <w:rsid w:val="00ED6F2F"/>
    <w:rsid w:val="00EE225E"/>
    <w:rsid w:val="00EF2CCE"/>
    <w:rsid w:val="00EF3548"/>
    <w:rsid w:val="00F00483"/>
    <w:rsid w:val="00F20C6F"/>
    <w:rsid w:val="00F306B7"/>
    <w:rsid w:val="00F44713"/>
    <w:rsid w:val="00F564E0"/>
    <w:rsid w:val="00F57D83"/>
    <w:rsid w:val="00F75B33"/>
    <w:rsid w:val="00F779A2"/>
    <w:rsid w:val="00F84EE6"/>
    <w:rsid w:val="00F917CC"/>
    <w:rsid w:val="00F91EF5"/>
    <w:rsid w:val="00FA51DD"/>
    <w:rsid w:val="00FA59D3"/>
    <w:rsid w:val="00FB7767"/>
    <w:rsid w:val="00FC300C"/>
    <w:rsid w:val="1F6B3598"/>
    <w:rsid w:val="2ED94BF4"/>
    <w:rsid w:val="31251749"/>
    <w:rsid w:val="4B0CBCFB"/>
    <w:rsid w:val="598EFDEA"/>
    <w:rsid w:val="68A023EA"/>
    <w:rsid w:val="7E7D7BC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AA98D"/>
  <w15:chartTrackingRefBased/>
  <w15:docId w15:val="{E50EDCDE-8598-4634-9016-C3767BBB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Textkrper">
    <w:name w:val="Body Text"/>
    <w:basedOn w:val="Standard"/>
    <w:pPr>
      <w:tabs>
        <w:tab w:val="left" w:pos="0"/>
        <w:tab w:val="left" w:pos="1983"/>
        <w:tab w:val="center" w:pos="4818"/>
      </w:tabs>
      <w:jc w:val="both"/>
    </w:pPr>
    <w:rPr>
      <w:szCs w:val="20"/>
      <w:lang w:val="de-DE"/>
    </w:rPr>
  </w:style>
  <w:style w:type="paragraph" w:styleId="Sprechblasentext">
    <w:name w:val="Balloon Text"/>
    <w:basedOn w:val="Standard"/>
    <w:semiHidden/>
    <w:rsid w:val="00284163"/>
    <w:rPr>
      <w:rFonts w:ascii="Tahoma" w:hAnsi="Tahoma" w:cs="Tahoma"/>
      <w:sz w:val="16"/>
      <w:szCs w:val="16"/>
    </w:rPr>
  </w:style>
  <w:style w:type="paragraph" w:styleId="Fuzeile">
    <w:name w:val="footer"/>
    <w:basedOn w:val="Standard"/>
    <w:link w:val="FuzeileZchn"/>
    <w:uiPriority w:val="99"/>
    <w:unhideWhenUsed/>
    <w:rsid w:val="00C52CCD"/>
    <w:pPr>
      <w:tabs>
        <w:tab w:val="center" w:pos="4536"/>
        <w:tab w:val="right" w:pos="9072"/>
      </w:tabs>
    </w:pPr>
  </w:style>
  <w:style w:type="character" w:customStyle="1" w:styleId="FuzeileZchn">
    <w:name w:val="Fußzeile Zchn"/>
    <w:link w:val="Fuzeile"/>
    <w:uiPriority w:val="99"/>
    <w:rsid w:val="00C52CCD"/>
    <w:rPr>
      <w:sz w:val="24"/>
      <w:szCs w:val="24"/>
      <w:lang w:val="en-US"/>
    </w:rPr>
  </w:style>
  <w:style w:type="character" w:customStyle="1" w:styleId="KopfzeileZchn">
    <w:name w:val="Kopfzeile Zchn"/>
    <w:link w:val="Kopfzeile"/>
    <w:uiPriority w:val="99"/>
    <w:rsid w:val="0059442C"/>
    <w:rPr>
      <w:sz w:val="24"/>
      <w:szCs w:val="24"/>
      <w:lang w:val="en-US"/>
    </w:rPr>
  </w:style>
  <w:style w:type="character" w:customStyle="1" w:styleId="citation">
    <w:name w:val="citation"/>
    <w:basedOn w:val="Absatz-Standardschriftart"/>
    <w:rsid w:val="00DB3EB4"/>
  </w:style>
  <w:style w:type="paragraph" w:customStyle="1" w:styleId="1Fliesstext">
    <w:name w:val="1. Fliesstext"/>
    <w:basedOn w:val="Standard"/>
    <w:qFormat/>
    <w:rsid w:val="006A127F"/>
    <w:pPr>
      <w:widowControl/>
      <w:spacing w:before="120" w:after="120"/>
      <w:jc w:val="both"/>
    </w:pPr>
    <w:rPr>
      <w:rFonts w:ascii="Meta Offc Pro" w:hAnsi="Meta Offc Pro"/>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436">
      <w:bodyDiv w:val="1"/>
      <w:marLeft w:val="0"/>
      <w:marRight w:val="0"/>
      <w:marTop w:val="0"/>
      <w:marBottom w:val="0"/>
      <w:divBdr>
        <w:top w:val="none" w:sz="0" w:space="0" w:color="auto"/>
        <w:left w:val="none" w:sz="0" w:space="0" w:color="auto"/>
        <w:bottom w:val="none" w:sz="0" w:space="0" w:color="auto"/>
        <w:right w:val="none" w:sz="0" w:space="0" w:color="auto"/>
      </w:divBdr>
      <w:divsChild>
        <w:div w:id="2106613823">
          <w:marLeft w:val="0"/>
          <w:marRight w:val="0"/>
          <w:marTop w:val="0"/>
          <w:marBottom w:val="0"/>
          <w:divBdr>
            <w:top w:val="none" w:sz="0" w:space="0" w:color="auto"/>
            <w:left w:val="none" w:sz="0" w:space="0" w:color="auto"/>
            <w:bottom w:val="none" w:sz="0" w:space="0" w:color="auto"/>
            <w:right w:val="none" w:sz="0" w:space="0" w:color="auto"/>
          </w:divBdr>
          <w:divsChild>
            <w:div w:id="290523994">
              <w:marLeft w:val="0"/>
              <w:marRight w:val="0"/>
              <w:marTop w:val="0"/>
              <w:marBottom w:val="0"/>
              <w:divBdr>
                <w:top w:val="none" w:sz="0" w:space="0" w:color="auto"/>
                <w:left w:val="none" w:sz="0" w:space="0" w:color="auto"/>
                <w:bottom w:val="none" w:sz="0" w:space="0" w:color="auto"/>
                <w:right w:val="none" w:sz="0" w:space="0" w:color="auto"/>
              </w:divBdr>
            </w:div>
            <w:div w:id="871111806">
              <w:marLeft w:val="0"/>
              <w:marRight w:val="0"/>
              <w:marTop w:val="0"/>
              <w:marBottom w:val="0"/>
              <w:divBdr>
                <w:top w:val="none" w:sz="0" w:space="0" w:color="auto"/>
                <w:left w:val="none" w:sz="0" w:space="0" w:color="auto"/>
                <w:bottom w:val="none" w:sz="0" w:space="0" w:color="auto"/>
                <w:right w:val="none" w:sz="0" w:space="0" w:color="auto"/>
              </w:divBdr>
              <w:divsChild>
                <w:div w:id="661737098">
                  <w:marLeft w:val="225"/>
                  <w:marRight w:val="0"/>
                  <w:marTop w:val="30"/>
                  <w:marBottom w:val="0"/>
                  <w:divBdr>
                    <w:top w:val="none" w:sz="0" w:space="0" w:color="auto"/>
                    <w:left w:val="none" w:sz="0" w:space="0" w:color="auto"/>
                    <w:bottom w:val="none" w:sz="0" w:space="0" w:color="auto"/>
                    <w:right w:val="none" w:sz="0" w:space="0" w:color="auto"/>
                  </w:divBdr>
                  <w:divsChild>
                    <w:div w:id="6517656">
                      <w:marLeft w:val="0"/>
                      <w:marRight w:val="0"/>
                      <w:marTop w:val="0"/>
                      <w:marBottom w:val="0"/>
                      <w:divBdr>
                        <w:top w:val="none" w:sz="0" w:space="0" w:color="auto"/>
                        <w:left w:val="none" w:sz="0" w:space="0" w:color="auto"/>
                        <w:bottom w:val="none" w:sz="0" w:space="0" w:color="auto"/>
                        <w:right w:val="none" w:sz="0" w:space="0" w:color="auto"/>
                      </w:divBdr>
                      <w:divsChild>
                        <w:div w:id="14947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8327">
      <w:bodyDiv w:val="1"/>
      <w:marLeft w:val="0"/>
      <w:marRight w:val="0"/>
      <w:marTop w:val="0"/>
      <w:marBottom w:val="0"/>
      <w:divBdr>
        <w:top w:val="none" w:sz="0" w:space="0" w:color="auto"/>
        <w:left w:val="none" w:sz="0" w:space="0" w:color="auto"/>
        <w:bottom w:val="none" w:sz="0" w:space="0" w:color="auto"/>
        <w:right w:val="none" w:sz="0" w:space="0" w:color="auto"/>
      </w:divBdr>
      <w:divsChild>
        <w:div w:id="707410313">
          <w:marLeft w:val="0"/>
          <w:marRight w:val="0"/>
          <w:marTop w:val="0"/>
          <w:marBottom w:val="0"/>
          <w:divBdr>
            <w:top w:val="none" w:sz="0" w:space="0" w:color="auto"/>
            <w:left w:val="none" w:sz="0" w:space="0" w:color="auto"/>
            <w:bottom w:val="none" w:sz="0" w:space="0" w:color="auto"/>
            <w:right w:val="none" w:sz="0" w:space="0" w:color="auto"/>
          </w:divBdr>
        </w:div>
        <w:div w:id="1100830099">
          <w:marLeft w:val="0"/>
          <w:marRight w:val="0"/>
          <w:marTop w:val="0"/>
          <w:marBottom w:val="0"/>
          <w:divBdr>
            <w:top w:val="none" w:sz="0" w:space="0" w:color="auto"/>
            <w:left w:val="none" w:sz="0" w:space="0" w:color="auto"/>
            <w:bottom w:val="none" w:sz="0" w:space="0" w:color="auto"/>
            <w:right w:val="none" w:sz="0" w:space="0" w:color="auto"/>
          </w:divBdr>
        </w:div>
        <w:div w:id="1137262852">
          <w:marLeft w:val="0"/>
          <w:marRight w:val="0"/>
          <w:marTop w:val="0"/>
          <w:marBottom w:val="0"/>
          <w:divBdr>
            <w:top w:val="none" w:sz="0" w:space="0" w:color="auto"/>
            <w:left w:val="none" w:sz="0" w:space="0" w:color="auto"/>
            <w:bottom w:val="none" w:sz="0" w:space="0" w:color="auto"/>
            <w:right w:val="none" w:sz="0" w:space="0" w:color="auto"/>
          </w:divBdr>
        </w:div>
        <w:div w:id="1138917198">
          <w:marLeft w:val="0"/>
          <w:marRight w:val="0"/>
          <w:marTop w:val="0"/>
          <w:marBottom w:val="0"/>
          <w:divBdr>
            <w:top w:val="none" w:sz="0" w:space="0" w:color="auto"/>
            <w:left w:val="none" w:sz="0" w:space="0" w:color="auto"/>
            <w:bottom w:val="none" w:sz="0" w:space="0" w:color="auto"/>
            <w:right w:val="none" w:sz="0" w:space="0" w:color="auto"/>
          </w:divBdr>
        </w:div>
        <w:div w:id="2080782531">
          <w:marLeft w:val="0"/>
          <w:marRight w:val="0"/>
          <w:marTop w:val="0"/>
          <w:marBottom w:val="0"/>
          <w:divBdr>
            <w:top w:val="none" w:sz="0" w:space="0" w:color="auto"/>
            <w:left w:val="none" w:sz="0" w:space="0" w:color="auto"/>
            <w:bottom w:val="none" w:sz="0" w:space="0" w:color="auto"/>
            <w:right w:val="none" w:sz="0" w:space="0" w:color="auto"/>
          </w:divBdr>
        </w:div>
      </w:divsChild>
    </w:div>
    <w:div w:id="4679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BGB&amp;p=868"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eck-online.beck.de/?typ=reference&amp;y=100&amp;g=BGB&amp;p=868" TargetMode="Externa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342450-74A5-43F4-A7B1-0499BB3E8FA5}" type="doc">
      <dgm:prSet loTypeId="urn:microsoft.com/office/officeart/2005/8/layout/orgChart1" loCatId="hierarchy" qsTypeId="urn:microsoft.com/office/officeart/2005/8/quickstyle/simple1" qsCatId="simple" csTypeId="urn:microsoft.com/office/officeart/2005/8/colors/accent1_2" csCatId="accent1"/>
      <dgm:spPr/>
    </dgm:pt>
    <dgm:pt modelId="{1D352872-89C8-42BA-8DFE-946869A9319F}">
      <dgm:prSet/>
      <dgm:spPr/>
      <dgm:t>
        <a:bodyPr/>
        <a:lstStyle/>
        <a:p>
          <a:pPr marR="0" algn="ctr" rtl="0"/>
          <a:r>
            <a:rPr lang="de-DE" altLang="ja-JP" b="1" i="0" u="none" strike="noStrike" baseline="0">
              <a:latin typeface="Calibri" panose="020F0502020204030204" pitchFamily="34" charset="0"/>
              <a:ea typeface="Yu Mincho" panose="02020400000000000000" pitchFamily="18" charset="-128"/>
            </a:rPr>
            <a:t>Eigentumserwerb vom Berechtigten, §§ 929 ff.</a:t>
          </a:r>
          <a:endParaRPr lang="de-DE"/>
        </a:p>
      </dgm:t>
    </dgm:pt>
    <dgm:pt modelId="{EB1B33D9-5709-4E01-836F-6A8891A53738}" type="parTrans" cxnId="{B79558A9-FB17-4AE6-8563-47EC2CCEA354}">
      <dgm:prSet/>
      <dgm:spPr/>
    </dgm:pt>
    <dgm:pt modelId="{C3D81CAE-D799-4D11-824A-8D6AF4682FB7}" type="sibTrans" cxnId="{B79558A9-FB17-4AE6-8563-47EC2CCEA354}">
      <dgm:prSet/>
      <dgm:spPr/>
    </dgm:pt>
    <dgm:pt modelId="{94392338-A7D2-47AB-A20B-FE865F440CEE}">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Einigung</a:t>
          </a:r>
          <a:endParaRPr lang="de-DE"/>
        </a:p>
      </dgm:t>
    </dgm:pt>
    <dgm:pt modelId="{CA70A153-4A2B-4DC3-A3A5-DE13C5D0ED58}" type="parTrans" cxnId="{78624E5A-9F05-401D-8291-ACD2C669E093}">
      <dgm:prSet/>
      <dgm:spPr/>
    </dgm:pt>
    <dgm:pt modelId="{A526A103-7811-4E4B-8A0C-2883D216345E}" type="sibTrans" cxnId="{78624E5A-9F05-401D-8291-ACD2C669E093}">
      <dgm:prSet/>
      <dgm:spPr/>
    </dgm:pt>
    <dgm:pt modelId="{C5E2EFA3-F7A6-4B7E-84E4-C61F924C04FD}">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Übergabe bzw. Surrogat</a:t>
          </a:r>
          <a:endParaRPr lang="de-DE"/>
        </a:p>
      </dgm:t>
    </dgm:pt>
    <dgm:pt modelId="{D5A78C03-8199-4791-8A47-436B9037B9C5}" type="parTrans" cxnId="{2FEC8BD7-DFDA-4461-A3D4-EADD83938A58}">
      <dgm:prSet/>
      <dgm:spPr/>
    </dgm:pt>
    <dgm:pt modelId="{0A95E9F4-A5AD-4506-90FA-4D58797A03EB}" type="sibTrans" cxnId="{2FEC8BD7-DFDA-4461-A3D4-EADD83938A58}">
      <dgm:prSet/>
      <dgm:spPr/>
    </dgm:pt>
    <dgm:pt modelId="{0DAFC13B-FB43-49AF-B0F1-90B3CFBCCA8F}">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 929 S. 1: Übergabe, auch durch Einschaltung Dritter (Besitzdiener, -mittler, Geheißperson)</a:t>
          </a:r>
          <a:endParaRPr lang="de-DE"/>
        </a:p>
      </dgm:t>
    </dgm:pt>
    <dgm:pt modelId="{5464D08B-F7DA-4BCB-AA18-538F35DC6DC3}" type="parTrans" cxnId="{88089B98-0625-48C5-83C9-83F05C5132BD}">
      <dgm:prSet/>
      <dgm:spPr/>
    </dgm:pt>
    <dgm:pt modelId="{D2F69644-B6B0-4313-930C-58ED23DF1514}" type="sibTrans" cxnId="{88089B98-0625-48C5-83C9-83F05C5132BD}">
      <dgm:prSet/>
      <dgm:spPr/>
    </dgm:pt>
    <dgm:pt modelId="{D40D3FE0-86F2-442F-B8EF-79939076C620}">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 929 S. 2: Übergabe „kurzer Hand“</a:t>
          </a:r>
          <a:endParaRPr lang="de-DE"/>
        </a:p>
      </dgm:t>
    </dgm:pt>
    <dgm:pt modelId="{98F7BAC1-5460-47DF-B909-8F5C3C49EE51}" type="parTrans" cxnId="{7AF116CE-5922-482B-80CE-CA3F4BBE3BFA}">
      <dgm:prSet/>
      <dgm:spPr/>
    </dgm:pt>
    <dgm:pt modelId="{05D0BE5F-1934-4763-992A-A04C8854192B}" type="sibTrans" cxnId="{7AF116CE-5922-482B-80CE-CA3F4BBE3BFA}">
      <dgm:prSet/>
      <dgm:spPr/>
    </dgm:pt>
    <dgm:pt modelId="{6AFF9197-5F80-4C82-88BA-8D3C895F553E}">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 930: Besitzkonstitut </a:t>
          </a:r>
          <a:endParaRPr lang="de-DE"/>
        </a:p>
      </dgm:t>
    </dgm:pt>
    <dgm:pt modelId="{34C4668B-A4EB-4491-9560-27F08B079C9D}" type="parTrans" cxnId="{2F4E72F0-2472-4E49-B333-6E7BF9ECA966}">
      <dgm:prSet/>
      <dgm:spPr/>
    </dgm:pt>
    <dgm:pt modelId="{6EC2A1BE-D1EA-4653-B75E-C7B9284D95FB}" type="sibTrans" cxnId="{2F4E72F0-2472-4E49-B333-6E7BF9ECA966}">
      <dgm:prSet/>
      <dgm:spPr/>
    </dgm:pt>
    <dgm:pt modelId="{13E9B4C0-7C30-459F-B418-CBE19D136DE4}">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 931: Abtretung des Herausgabeanspruchs</a:t>
          </a:r>
          <a:endParaRPr lang="de-DE"/>
        </a:p>
      </dgm:t>
    </dgm:pt>
    <dgm:pt modelId="{E41B6C67-DC54-439C-AD51-B94F8E6664F5}" type="parTrans" cxnId="{EC24FFE6-4604-4587-A580-689C42CAFD44}">
      <dgm:prSet/>
      <dgm:spPr/>
    </dgm:pt>
    <dgm:pt modelId="{67AEB60D-2300-47A2-B996-7AF7A2159DCE}" type="sibTrans" cxnId="{EC24FFE6-4604-4587-A580-689C42CAFD44}">
      <dgm:prSet/>
      <dgm:spPr/>
    </dgm:pt>
    <dgm:pt modelId="{D65A7225-71DA-49F6-92EC-0284066BA1BD}">
      <dgm:prSet/>
      <dgm:spPr/>
      <dgm:t>
        <a:bodyPr/>
        <a:lstStyle/>
        <a:p>
          <a:pPr marR="0" algn="ctr" rtl="0"/>
          <a:r>
            <a:rPr lang="de-DE" altLang="ja-JP" b="0" i="0" u="none" strike="noStrike" baseline="0">
              <a:latin typeface="Calibri" panose="020F0502020204030204" pitchFamily="34" charset="0"/>
              <a:ea typeface="Yu Mincho" panose="02020400000000000000" pitchFamily="18" charset="-128"/>
            </a:rPr>
            <a:t>Berechtigung</a:t>
          </a:r>
          <a:endParaRPr lang="de-DE"/>
        </a:p>
      </dgm:t>
    </dgm:pt>
    <dgm:pt modelId="{3D891856-F792-48AE-986A-C068D2F5A95A}" type="parTrans" cxnId="{7926B29E-D991-4F63-BB21-0C74A7DCD3C1}">
      <dgm:prSet/>
      <dgm:spPr/>
    </dgm:pt>
    <dgm:pt modelId="{38CD7F29-FA0A-4FC8-8FA2-0D7FCCDD931D}" type="sibTrans" cxnId="{7926B29E-D991-4F63-BB21-0C74A7DCD3C1}">
      <dgm:prSet/>
      <dgm:spPr/>
    </dgm:pt>
    <dgm:pt modelId="{4F22A2B3-F76F-4E48-9CD4-A340FD0FDA46}">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Verfügungsbefugte Eigentümer</a:t>
          </a:r>
          <a:endParaRPr lang="de-DE"/>
        </a:p>
      </dgm:t>
    </dgm:pt>
    <dgm:pt modelId="{6EB7294B-5B1E-4313-9484-13011D4961D5}" type="parTrans" cxnId="{7A490441-FA4B-4CD1-994E-0CD053B71385}">
      <dgm:prSet/>
      <dgm:spPr/>
    </dgm:pt>
    <dgm:pt modelId="{C19041E8-D813-4468-B301-955BBB926026}" type="sibTrans" cxnId="{7A490441-FA4B-4CD1-994E-0CD053B71385}">
      <dgm:prSet/>
      <dgm:spPr/>
    </dgm:pt>
    <dgm:pt modelId="{74288D13-C571-4101-BF4E-D16196144332}">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Ermächtigung nach § 185</a:t>
          </a:r>
          <a:endParaRPr lang="de-DE"/>
        </a:p>
      </dgm:t>
    </dgm:pt>
    <dgm:pt modelId="{99FB6B7A-7A33-47C4-9960-2495C49356BC}" type="parTrans" cxnId="{CE753038-6DE1-4AC8-B120-7493C540B172}">
      <dgm:prSet/>
      <dgm:spPr/>
    </dgm:pt>
    <dgm:pt modelId="{172A9E6C-957E-41F4-AE7D-3078405F566C}" type="sibTrans" cxnId="{CE753038-6DE1-4AC8-B120-7493C540B172}">
      <dgm:prSet/>
      <dgm:spPr/>
    </dgm:pt>
    <dgm:pt modelId="{5843FCAB-2D2E-461A-A633-DAE2C36CB3B1}">
      <dgm:prSet/>
      <dgm:spPr/>
      <dgm:t>
        <a:bodyPr/>
        <a:lstStyle/>
        <a:p>
          <a:pPr marR="0" algn="l" rtl="0"/>
          <a:r>
            <a:rPr lang="de-DE" altLang="ja-JP" b="0" i="0" u="none" strike="noStrike" baseline="0">
              <a:latin typeface="Calibri" panose="020F0502020204030204" pitchFamily="34" charset="0"/>
              <a:ea typeface="Yu Mincho" panose="02020400000000000000" pitchFamily="18" charset="-128"/>
            </a:rPr>
            <a:t>Verfügungsbefugnis kraft Gesetzes</a:t>
          </a:r>
        </a:p>
        <a:p>
          <a:pPr marR="0" algn="l" rtl="0"/>
          <a:r>
            <a:rPr lang="de-DE" altLang="ja-JP" b="0" i="0" u="none" strike="noStrike" baseline="0">
              <a:latin typeface="Calibri" panose="020F0502020204030204" pitchFamily="34" charset="0"/>
              <a:ea typeface="Yu Mincho" panose="02020400000000000000" pitchFamily="18" charset="-128"/>
            </a:rPr>
            <a:t>(Insolvenzverwalter, Nachlassverwalter, Testamentsvollstrecker)</a:t>
          </a:r>
          <a:endParaRPr lang="de-DE"/>
        </a:p>
      </dgm:t>
    </dgm:pt>
    <dgm:pt modelId="{19205CCA-AD9E-43E4-9151-1F3280C20DE5}" type="parTrans" cxnId="{D1AC3472-4C13-4ACA-8922-D35C9A628379}">
      <dgm:prSet/>
      <dgm:spPr/>
    </dgm:pt>
    <dgm:pt modelId="{5EB3677D-8606-4DA7-B63B-52137C6AB34B}" type="sibTrans" cxnId="{D1AC3472-4C13-4ACA-8922-D35C9A628379}">
      <dgm:prSet/>
      <dgm:spPr/>
    </dgm:pt>
    <dgm:pt modelId="{B87BCCE4-3CA9-4E3A-A6B6-B6A6A54C7A05}" type="pres">
      <dgm:prSet presAssocID="{49342450-74A5-43F4-A7B1-0499BB3E8FA5}" presName="hierChild1" presStyleCnt="0">
        <dgm:presLayoutVars>
          <dgm:orgChart val="1"/>
          <dgm:chPref val="1"/>
          <dgm:dir/>
          <dgm:animOne val="branch"/>
          <dgm:animLvl val="lvl"/>
          <dgm:resizeHandles/>
        </dgm:presLayoutVars>
      </dgm:prSet>
      <dgm:spPr/>
    </dgm:pt>
    <dgm:pt modelId="{C1F575F2-E344-47C9-B95D-B0E3F6BA3F5E}" type="pres">
      <dgm:prSet presAssocID="{1D352872-89C8-42BA-8DFE-946869A9319F}" presName="hierRoot1" presStyleCnt="0">
        <dgm:presLayoutVars>
          <dgm:hierBranch/>
        </dgm:presLayoutVars>
      </dgm:prSet>
      <dgm:spPr/>
    </dgm:pt>
    <dgm:pt modelId="{13E0F5EF-6C2E-4C8C-AA50-D446AEBE6E6B}" type="pres">
      <dgm:prSet presAssocID="{1D352872-89C8-42BA-8DFE-946869A9319F}" presName="rootComposite1" presStyleCnt="0"/>
      <dgm:spPr/>
    </dgm:pt>
    <dgm:pt modelId="{14F50C27-0D8D-4D7E-AFFF-3C2DCEF176DB}" type="pres">
      <dgm:prSet presAssocID="{1D352872-89C8-42BA-8DFE-946869A9319F}" presName="rootText1" presStyleLbl="node0" presStyleIdx="0" presStyleCnt="1">
        <dgm:presLayoutVars>
          <dgm:chPref val="3"/>
        </dgm:presLayoutVars>
      </dgm:prSet>
      <dgm:spPr/>
      <dgm:t>
        <a:bodyPr/>
        <a:lstStyle/>
        <a:p>
          <a:endParaRPr lang="de-DE"/>
        </a:p>
      </dgm:t>
    </dgm:pt>
    <dgm:pt modelId="{38040B14-15C8-4144-AF21-46203C23533F}" type="pres">
      <dgm:prSet presAssocID="{1D352872-89C8-42BA-8DFE-946869A9319F}" presName="rootConnector1" presStyleLbl="node1" presStyleIdx="0" presStyleCnt="0"/>
      <dgm:spPr/>
      <dgm:t>
        <a:bodyPr/>
        <a:lstStyle/>
        <a:p>
          <a:endParaRPr lang="de-DE"/>
        </a:p>
      </dgm:t>
    </dgm:pt>
    <dgm:pt modelId="{6E5AB3AC-D5E5-4A27-B0ED-FCDD536CE395}" type="pres">
      <dgm:prSet presAssocID="{1D352872-89C8-42BA-8DFE-946869A9319F}" presName="hierChild2" presStyleCnt="0"/>
      <dgm:spPr/>
    </dgm:pt>
    <dgm:pt modelId="{725647A7-8F1B-4B94-BD2D-11D615B4FDD8}" type="pres">
      <dgm:prSet presAssocID="{CA70A153-4A2B-4DC3-A3A5-DE13C5D0ED58}" presName="Name35" presStyleLbl="parChTrans1D2" presStyleIdx="0" presStyleCnt="3"/>
      <dgm:spPr/>
    </dgm:pt>
    <dgm:pt modelId="{3307E79C-763A-43B1-95FD-17A6F02EF156}" type="pres">
      <dgm:prSet presAssocID="{94392338-A7D2-47AB-A20B-FE865F440CEE}" presName="hierRoot2" presStyleCnt="0">
        <dgm:presLayoutVars>
          <dgm:hierBranch/>
        </dgm:presLayoutVars>
      </dgm:prSet>
      <dgm:spPr/>
    </dgm:pt>
    <dgm:pt modelId="{7DFF8256-E5AB-48DC-9895-465A16F9D53E}" type="pres">
      <dgm:prSet presAssocID="{94392338-A7D2-47AB-A20B-FE865F440CEE}" presName="rootComposite" presStyleCnt="0"/>
      <dgm:spPr/>
    </dgm:pt>
    <dgm:pt modelId="{67A8B8D1-B1F8-42CA-90D1-C960005A7890}" type="pres">
      <dgm:prSet presAssocID="{94392338-A7D2-47AB-A20B-FE865F440CEE}" presName="rootText" presStyleLbl="node2" presStyleIdx="0" presStyleCnt="3">
        <dgm:presLayoutVars>
          <dgm:chPref val="3"/>
        </dgm:presLayoutVars>
      </dgm:prSet>
      <dgm:spPr/>
      <dgm:t>
        <a:bodyPr/>
        <a:lstStyle/>
        <a:p>
          <a:endParaRPr lang="de-DE"/>
        </a:p>
      </dgm:t>
    </dgm:pt>
    <dgm:pt modelId="{347248BE-D692-4F0F-91B6-B8C1E4924BC7}" type="pres">
      <dgm:prSet presAssocID="{94392338-A7D2-47AB-A20B-FE865F440CEE}" presName="rootConnector" presStyleLbl="node2" presStyleIdx="0" presStyleCnt="3"/>
      <dgm:spPr/>
      <dgm:t>
        <a:bodyPr/>
        <a:lstStyle/>
        <a:p>
          <a:endParaRPr lang="de-DE"/>
        </a:p>
      </dgm:t>
    </dgm:pt>
    <dgm:pt modelId="{56E657ED-310E-46E8-B177-26EC26353DB0}" type="pres">
      <dgm:prSet presAssocID="{94392338-A7D2-47AB-A20B-FE865F440CEE}" presName="hierChild4" presStyleCnt="0"/>
      <dgm:spPr/>
    </dgm:pt>
    <dgm:pt modelId="{90EBE9B8-4E86-4D0A-AE38-7CBB549E9397}" type="pres">
      <dgm:prSet presAssocID="{94392338-A7D2-47AB-A20B-FE865F440CEE}" presName="hierChild5" presStyleCnt="0"/>
      <dgm:spPr/>
    </dgm:pt>
    <dgm:pt modelId="{AB1CE195-2D19-4507-86B6-7B3DBAE41741}" type="pres">
      <dgm:prSet presAssocID="{D5A78C03-8199-4791-8A47-436B9037B9C5}" presName="Name35" presStyleLbl="parChTrans1D2" presStyleIdx="1" presStyleCnt="3"/>
      <dgm:spPr/>
    </dgm:pt>
    <dgm:pt modelId="{982F9DC3-C1FA-4236-A2F1-7D11C37846EC}" type="pres">
      <dgm:prSet presAssocID="{C5E2EFA3-F7A6-4B7E-84E4-C61F924C04FD}" presName="hierRoot2" presStyleCnt="0">
        <dgm:presLayoutVars>
          <dgm:hierBranch val="r"/>
        </dgm:presLayoutVars>
      </dgm:prSet>
      <dgm:spPr/>
    </dgm:pt>
    <dgm:pt modelId="{6AE70B6C-F002-4104-8690-8F88B72D11D4}" type="pres">
      <dgm:prSet presAssocID="{C5E2EFA3-F7A6-4B7E-84E4-C61F924C04FD}" presName="rootComposite" presStyleCnt="0"/>
      <dgm:spPr/>
    </dgm:pt>
    <dgm:pt modelId="{335E0301-63F2-49E0-8A40-043B73894ED5}" type="pres">
      <dgm:prSet presAssocID="{C5E2EFA3-F7A6-4B7E-84E4-C61F924C04FD}" presName="rootText" presStyleLbl="node2" presStyleIdx="1" presStyleCnt="3">
        <dgm:presLayoutVars>
          <dgm:chPref val="3"/>
        </dgm:presLayoutVars>
      </dgm:prSet>
      <dgm:spPr/>
      <dgm:t>
        <a:bodyPr/>
        <a:lstStyle/>
        <a:p>
          <a:endParaRPr lang="de-DE"/>
        </a:p>
      </dgm:t>
    </dgm:pt>
    <dgm:pt modelId="{4F7A85D4-7EC9-4315-9F51-CB842ECB212E}" type="pres">
      <dgm:prSet presAssocID="{C5E2EFA3-F7A6-4B7E-84E4-C61F924C04FD}" presName="rootConnector" presStyleLbl="node2" presStyleIdx="1" presStyleCnt="3"/>
      <dgm:spPr/>
      <dgm:t>
        <a:bodyPr/>
        <a:lstStyle/>
        <a:p>
          <a:endParaRPr lang="de-DE"/>
        </a:p>
      </dgm:t>
    </dgm:pt>
    <dgm:pt modelId="{6027235F-855C-4095-B094-8560544EC9DD}" type="pres">
      <dgm:prSet presAssocID="{C5E2EFA3-F7A6-4B7E-84E4-C61F924C04FD}" presName="hierChild4" presStyleCnt="0"/>
      <dgm:spPr/>
    </dgm:pt>
    <dgm:pt modelId="{8F727298-87D0-41C8-80CE-845187AE0871}" type="pres">
      <dgm:prSet presAssocID="{5464D08B-F7DA-4BCB-AA18-538F35DC6DC3}" presName="Name50" presStyleLbl="parChTrans1D3" presStyleIdx="0" presStyleCnt="7"/>
      <dgm:spPr/>
    </dgm:pt>
    <dgm:pt modelId="{E42E135E-6984-435F-A3FF-4CAC18886C95}" type="pres">
      <dgm:prSet presAssocID="{0DAFC13B-FB43-49AF-B0F1-90B3CFBCCA8F}" presName="hierRoot2" presStyleCnt="0">
        <dgm:presLayoutVars>
          <dgm:hierBranch val="r"/>
        </dgm:presLayoutVars>
      </dgm:prSet>
      <dgm:spPr/>
    </dgm:pt>
    <dgm:pt modelId="{AF237309-B3C0-4A52-BE39-574F86AC273C}" type="pres">
      <dgm:prSet presAssocID="{0DAFC13B-FB43-49AF-B0F1-90B3CFBCCA8F}" presName="rootComposite" presStyleCnt="0"/>
      <dgm:spPr/>
    </dgm:pt>
    <dgm:pt modelId="{6E44D10D-9948-484D-89F3-E46EA0166CB1}" type="pres">
      <dgm:prSet presAssocID="{0DAFC13B-FB43-49AF-B0F1-90B3CFBCCA8F}" presName="rootText" presStyleLbl="node3" presStyleIdx="0" presStyleCnt="7">
        <dgm:presLayoutVars>
          <dgm:chPref val="3"/>
        </dgm:presLayoutVars>
      </dgm:prSet>
      <dgm:spPr/>
      <dgm:t>
        <a:bodyPr/>
        <a:lstStyle/>
        <a:p>
          <a:endParaRPr lang="de-DE"/>
        </a:p>
      </dgm:t>
    </dgm:pt>
    <dgm:pt modelId="{A0207069-622C-45F1-B773-2022EB1EB376}" type="pres">
      <dgm:prSet presAssocID="{0DAFC13B-FB43-49AF-B0F1-90B3CFBCCA8F}" presName="rootConnector" presStyleLbl="node3" presStyleIdx="0" presStyleCnt="7"/>
      <dgm:spPr/>
      <dgm:t>
        <a:bodyPr/>
        <a:lstStyle/>
        <a:p>
          <a:endParaRPr lang="de-DE"/>
        </a:p>
      </dgm:t>
    </dgm:pt>
    <dgm:pt modelId="{D518C622-6136-4B36-8D30-781BE77EAF58}" type="pres">
      <dgm:prSet presAssocID="{0DAFC13B-FB43-49AF-B0F1-90B3CFBCCA8F}" presName="hierChild4" presStyleCnt="0"/>
      <dgm:spPr/>
    </dgm:pt>
    <dgm:pt modelId="{3D32F56D-D45A-4B85-810C-E2ED467ADB4E}" type="pres">
      <dgm:prSet presAssocID="{0DAFC13B-FB43-49AF-B0F1-90B3CFBCCA8F}" presName="hierChild5" presStyleCnt="0"/>
      <dgm:spPr/>
    </dgm:pt>
    <dgm:pt modelId="{98BBE14A-7E15-46FA-81E2-78B79D7ACAC1}" type="pres">
      <dgm:prSet presAssocID="{98F7BAC1-5460-47DF-B909-8F5C3C49EE51}" presName="Name50" presStyleLbl="parChTrans1D3" presStyleIdx="1" presStyleCnt="7"/>
      <dgm:spPr/>
    </dgm:pt>
    <dgm:pt modelId="{FDB39E18-B9B8-44A5-8A71-47283540B057}" type="pres">
      <dgm:prSet presAssocID="{D40D3FE0-86F2-442F-B8EF-79939076C620}" presName="hierRoot2" presStyleCnt="0">
        <dgm:presLayoutVars>
          <dgm:hierBranch val="r"/>
        </dgm:presLayoutVars>
      </dgm:prSet>
      <dgm:spPr/>
    </dgm:pt>
    <dgm:pt modelId="{F538575E-6766-46B9-A352-041DB1F90854}" type="pres">
      <dgm:prSet presAssocID="{D40D3FE0-86F2-442F-B8EF-79939076C620}" presName="rootComposite" presStyleCnt="0"/>
      <dgm:spPr/>
    </dgm:pt>
    <dgm:pt modelId="{B1DA7683-9C4D-4DD9-9757-DF14ED39F906}" type="pres">
      <dgm:prSet presAssocID="{D40D3FE0-86F2-442F-B8EF-79939076C620}" presName="rootText" presStyleLbl="node3" presStyleIdx="1" presStyleCnt="7">
        <dgm:presLayoutVars>
          <dgm:chPref val="3"/>
        </dgm:presLayoutVars>
      </dgm:prSet>
      <dgm:spPr/>
      <dgm:t>
        <a:bodyPr/>
        <a:lstStyle/>
        <a:p>
          <a:endParaRPr lang="de-DE"/>
        </a:p>
      </dgm:t>
    </dgm:pt>
    <dgm:pt modelId="{927385F1-70BA-453F-ACB7-09FF8BE56146}" type="pres">
      <dgm:prSet presAssocID="{D40D3FE0-86F2-442F-B8EF-79939076C620}" presName="rootConnector" presStyleLbl="node3" presStyleIdx="1" presStyleCnt="7"/>
      <dgm:spPr/>
      <dgm:t>
        <a:bodyPr/>
        <a:lstStyle/>
        <a:p>
          <a:endParaRPr lang="de-DE"/>
        </a:p>
      </dgm:t>
    </dgm:pt>
    <dgm:pt modelId="{A68B8DDA-29A6-45C1-A7A7-C59211F2BE02}" type="pres">
      <dgm:prSet presAssocID="{D40D3FE0-86F2-442F-B8EF-79939076C620}" presName="hierChild4" presStyleCnt="0"/>
      <dgm:spPr/>
    </dgm:pt>
    <dgm:pt modelId="{3B894F0F-C415-4DA3-B625-B4F90C66EE3A}" type="pres">
      <dgm:prSet presAssocID="{D40D3FE0-86F2-442F-B8EF-79939076C620}" presName="hierChild5" presStyleCnt="0"/>
      <dgm:spPr/>
    </dgm:pt>
    <dgm:pt modelId="{C66CE9BB-FFE9-479F-A8DD-E3634C36988B}" type="pres">
      <dgm:prSet presAssocID="{34C4668B-A4EB-4491-9560-27F08B079C9D}" presName="Name50" presStyleLbl="parChTrans1D3" presStyleIdx="2" presStyleCnt="7"/>
      <dgm:spPr/>
    </dgm:pt>
    <dgm:pt modelId="{039C397E-56F4-422C-9D68-B23D63E7FD57}" type="pres">
      <dgm:prSet presAssocID="{6AFF9197-5F80-4C82-88BA-8D3C895F553E}" presName="hierRoot2" presStyleCnt="0">
        <dgm:presLayoutVars>
          <dgm:hierBranch val="r"/>
        </dgm:presLayoutVars>
      </dgm:prSet>
      <dgm:spPr/>
    </dgm:pt>
    <dgm:pt modelId="{E61A65F7-D6D0-4CB4-A6A7-3B8C820EEBDE}" type="pres">
      <dgm:prSet presAssocID="{6AFF9197-5F80-4C82-88BA-8D3C895F553E}" presName="rootComposite" presStyleCnt="0"/>
      <dgm:spPr/>
    </dgm:pt>
    <dgm:pt modelId="{EE924DDB-91D0-4421-BA69-9B706444330D}" type="pres">
      <dgm:prSet presAssocID="{6AFF9197-5F80-4C82-88BA-8D3C895F553E}" presName="rootText" presStyleLbl="node3" presStyleIdx="2" presStyleCnt="7">
        <dgm:presLayoutVars>
          <dgm:chPref val="3"/>
        </dgm:presLayoutVars>
      </dgm:prSet>
      <dgm:spPr/>
      <dgm:t>
        <a:bodyPr/>
        <a:lstStyle/>
        <a:p>
          <a:endParaRPr lang="de-DE"/>
        </a:p>
      </dgm:t>
    </dgm:pt>
    <dgm:pt modelId="{E46EC097-3A28-4E54-AF51-E5A1727CB4AA}" type="pres">
      <dgm:prSet presAssocID="{6AFF9197-5F80-4C82-88BA-8D3C895F553E}" presName="rootConnector" presStyleLbl="node3" presStyleIdx="2" presStyleCnt="7"/>
      <dgm:spPr/>
      <dgm:t>
        <a:bodyPr/>
        <a:lstStyle/>
        <a:p>
          <a:endParaRPr lang="de-DE"/>
        </a:p>
      </dgm:t>
    </dgm:pt>
    <dgm:pt modelId="{C161B6C7-A2C1-4DFE-AB91-9C9B93EE1816}" type="pres">
      <dgm:prSet presAssocID="{6AFF9197-5F80-4C82-88BA-8D3C895F553E}" presName="hierChild4" presStyleCnt="0"/>
      <dgm:spPr/>
    </dgm:pt>
    <dgm:pt modelId="{9DA8FA54-AA10-4D0E-B2CB-4186FD9456B1}" type="pres">
      <dgm:prSet presAssocID="{6AFF9197-5F80-4C82-88BA-8D3C895F553E}" presName="hierChild5" presStyleCnt="0"/>
      <dgm:spPr/>
    </dgm:pt>
    <dgm:pt modelId="{731A9180-50BE-4C11-9907-DADA95620BA6}" type="pres">
      <dgm:prSet presAssocID="{E41B6C67-DC54-439C-AD51-B94F8E6664F5}" presName="Name50" presStyleLbl="parChTrans1D3" presStyleIdx="3" presStyleCnt="7"/>
      <dgm:spPr/>
    </dgm:pt>
    <dgm:pt modelId="{AE0BF3EE-AA8E-4B6B-B171-84A11C44209E}" type="pres">
      <dgm:prSet presAssocID="{13E9B4C0-7C30-459F-B418-CBE19D136DE4}" presName="hierRoot2" presStyleCnt="0">
        <dgm:presLayoutVars>
          <dgm:hierBranch val="r"/>
        </dgm:presLayoutVars>
      </dgm:prSet>
      <dgm:spPr/>
    </dgm:pt>
    <dgm:pt modelId="{94C10C9F-F057-4C81-82CA-F6D78D9ADD9D}" type="pres">
      <dgm:prSet presAssocID="{13E9B4C0-7C30-459F-B418-CBE19D136DE4}" presName="rootComposite" presStyleCnt="0"/>
      <dgm:spPr/>
    </dgm:pt>
    <dgm:pt modelId="{EFA546D1-DEB2-43C4-B156-EA613A9D62B8}" type="pres">
      <dgm:prSet presAssocID="{13E9B4C0-7C30-459F-B418-CBE19D136DE4}" presName="rootText" presStyleLbl="node3" presStyleIdx="3" presStyleCnt="7">
        <dgm:presLayoutVars>
          <dgm:chPref val="3"/>
        </dgm:presLayoutVars>
      </dgm:prSet>
      <dgm:spPr/>
      <dgm:t>
        <a:bodyPr/>
        <a:lstStyle/>
        <a:p>
          <a:endParaRPr lang="de-DE"/>
        </a:p>
      </dgm:t>
    </dgm:pt>
    <dgm:pt modelId="{FC2163E4-BA44-46BB-98AD-3C72B9904BB1}" type="pres">
      <dgm:prSet presAssocID="{13E9B4C0-7C30-459F-B418-CBE19D136DE4}" presName="rootConnector" presStyleLbl="node3" presStyleIdx="3" presStyleCnt="7"/>
      <dgm:spPr/>
      <dgm:t>
        <a:bodyPr/>
        <a:lstStyle/>
        <a:p>
          <a:endParaRPr lang="de-DE"/>
        </a:p>
      </dgm:t>
    </dgm:pt>
    <dgm:pt modelId="{804B74C0-999D-4575-91A0-F5A9C3D56C97}" type="pres">
      <dgm:prSet presAssocID="{13E9B4C0-7C30-459F-B418-CBE19D136DE4}" presName="hierChild4" presStyleCnt="0"/>
      <dgm:spPr/>
    </dgm:pt>
    <dgm:pt modelId="{322E558F-C352-494B-801E-ABCFD2823FA3}" type="pres">
      <dgm:prSet presAssocID="{13E9B4C0-7C30-459F-B418-CBE19D136DE4}" presName="hierChild5" presStyleCnt="0"/>
      <dgm:spPr/>
    </dgm:pt>
    <dgm:pt modelId="{A421C989-8EC2-41EC-9F0C-B2BEE45F94A6}" type="pres">
      <dgm:prSet presAssocID="{C5E2EFA3-F7A6-4B7E-84E4-C61F924C04FD}" presName="hierChild5" presStyleCnt="0"/>
      <dgm:spPr/>
    </dgm:pt>
    <dgm:pt modelId="{A381AB79-BFDC-4BDC-82CC-46BEFA3B9E45}" type="pres">
      <dgm:prSet presAssocID="{3D891856-F792-48AE-986A-C068D2F5A95A}" presName="Name35" presStyleLbl="parChTrans1D2" presStyleIdx="2" presStyleCnt="3"/>
      <dgm:spPr/>
    </dgm:pt>
    <dgm:pt modelId="{01BB9686-30CB-466A-97CA-98F64BBFEE63}" type="pres">
      <dgm:prSet presAssocID="{D65A7225-71DA-49F6-92EC-0284066BA1BD}" presName="hierRoot2" presStyleCnt="0">
        <dgm:presLayoutVars>
          <dgm:hierBranch val="r"/>
        </dgm:presLayoutVars>
      </dgm:prSet>
      <dgm:spPr/>
    </dgm:pt>
    <dgm:pt modelId="{E0C0ECED-1078-4502-B564-27EF7D91D648}" type="pres">
      <dgm:prSet presAssocID="{D65A7225-71DA-49F6-92EC-0284066BA1BD}" presName="rootComposite" presStyleCnt="0"/>
      <dgm:spPr/>
    </dgm:pt>
    <dgm:pt modelId="{B3C78559-61EF-4C97-964C-A6AB3B5FFC19}" type="pres">
      <dgm:prSet presAssocID="{D65A7225-71DA-49F6-92EC-0284066BA1BD}" presName="rootText" presStyleLbl="node2" presStyleIdx="2" presStyleCnt="3">
        <dgm:presLayoutVars>
          <dgm:chPref val="3"/>
        </dgm:presLayoutVars>
      </dgm:prSet>
      <dgm:spPr/>
      <dgm:t>
        <a:bodyPr/>
        <a:lstStyle/>
        <a:p>
          <a:endParaRPr lang="de-DE"/>
        </a:p>
      </dgm:t>
    </dgm:pt>
    <dgm:pt modelId="{A8942761-C360-440E-B64D-4B9C92B3A831}" type="pres">
      <dgm:prSet presAssocID="{D65A7225-71DA-49F6-92EC-0284066BA1BD}" presName="rootConnector" presStyleLbl="node2" presStyleIdx="2" presStyleCnt="3"/>
      <dgm:spPr/>
      <dgm:t>
        <a:bodyPr/>
        <a:lstStyle/>
        <a:p>
          <a:endParaRPr lang="de-DE"/>
        </a:p>
      </dgm:t>
    </dgm:pt>
    <dgm:pt modelId="{BFCEF14E-4A14-4800-BDCD-650B6531DE92}" type="pres">
      <dgm:prSet presAssocID="{D65A7225-71DA-49F6-92EC-0284066BA1BD}" presName="hierChild4" presStyleCnt="0"/>
      <dgm:spPr/>
    </dgm:pt>
    <dgm:pt modelId="{EFE4F7DF-89F2-46FD-900C-3F4BCFB1E688}" type="pres">
      <dgm:prSet presAssocID="{6EB7294B-5B1E-4313-9484-13011D4961D5}" presName="Name50" presStyleLbl="parChTrans1D3" presStyleIdx="4" presStyleCnt="7"/>
      <dgm:spPr/>
    </dgm:pt>
    <dgm:pt modelId="{44108847-1D0C-43A7-B9EA-346F4B5AABF0}" type="pres">
      <dgm:prSet presAssocID="{4F22A2B3-F76F-4E48-9CD4-A340FD0FDA46}" presName="hierRoot2" presStyleCnt="0">
        <dgm:presLayoutVars>
          <dgm:hierBranch val="r"/>
        </dgm:presLayoutVars>
      </dgm:prSet>
      <dgm:spPr/>
    </dgm:pt>
    <dgm:pt modelId="{143827BB-7C80-43BF-88F3-E2346D96AF56}" type="pres">
      <dgm:prSet presAssocID="{4F22A2B3-F76F-4E48-9CD4-A340FD0FDA46}" presName="rootComposite" presStyleCnt="0"/>
      <dgm:spPr/>
    </dgm:pt>
    <dgm:pt modelId="{7219BB7E-A3D9-487C-8B41-6B89A42DE769}" type="pres">
      <dgm:prSet presAssocID="{4F22A2B3-F76F-4E48-9CD4-A340FD0FDA46}" presName="rootText" presStyleLbl="node3" presStyleIdx="4" presStyleCnt="7">
        <dgm:presLayoutVars>
          <dgm:chPref val="3"/>
        </dgm:presLayoutVars>
      </dgm:prSet>
      <dgm:spPr/>
      <dgm:t>
        <a:bodyPr/>
        <a:lstStyle/>
        <a:p>
          <a:endParaRPr lang="de-DE"/>
        </a:p>
      </dgm:t>
    </dgm:pt>
    <dgm:pt modelId="{701C299F-47DD-4495-85B9-AAE6D7BD2AB5}" type="pres">
      <dgm:prSet presAssocID="{4F22A2B3-F76F-4E48-9CD4-A340FD0FDA46}" presName="rootConnector" presStyleLbl="node3" presStyleIdx="4" presStyleCnt="7"/>
      <dgm:spPr/>
      <dgm:t>
        <a:bodyPr/>
        <a:lstStyle/>
        <a:p>
          <a:endParaRPr lang="de-DE"/>
        </a:p>
      </dgm:t>
    </dgm:pt>
    <dgm:pt modelId="{7CEE4D1B-B578-417D-8EA1-D52704A6C85A}" type="pres">
      <dgm:prSet presAssocID="{4F22A2B3-F76F-4E48-9CD4-A340FD0FDA46}" presName="hierChild4" presStyleCnt="0"/>
      <dgm:spPr/>
    </dgm:pt>
    <dgm:pt modelId="{D90891DF-CB17-4DAE-8A57-30ED3EC06379}" type="pres">
      <dgm:prSet presAssocID="{4F22A2B3-F76F-4E48-9CD4-A340FD0FDA46}" presName="hierChild5" presStyleCnt="0"/>
      <dgm:spPr/>
    </dgm:pt>
    <dgm:pt modelId="{E5F2B019-42F1-4AB8-8379-0E43678BDD0F}" type="pres">
      <dgm:prSet presAssocID="{99FB6B7A-7A33-47C4-9960-2495C49356BC}" presName="Name50" presStyleLbl="parChTrans1D3" presStyleIdx="5" presStyleCnt="7"/>
      <dgm:spPr/>
    </dgm:pt>
    <dgm:pt modelId="{F5D308C8-07A0-4551-AB61-E43CFCC2D5DE}" type="pres">
      <dgm:prSet presAssocID="{74288D13-C571-4101-BF4E-D16196144332}" presName="hierRoot2" presStyleCnt="0">
        <dgm:presLayoutVars>
          <dgm:hierBranch val="r"/>
        </dgm:presLayoutVars>
      </dgm:prSet>
      <dgm:spPr/>
    </dgm:pt>
    <dgm:pt modelId="{ACE74D2E-0FB1-4B57-B37D-EC5FDEFA8FDF}" type="pres">
      <dgm:prSet presAssocID="{74288D13-C571-4101-BF4E-D16196144332}" presName="rootComposite" presStyleCnt="0"/>
      <dgm:spPr/>
    </dgm:pt>
    <dgm:pt modelId="{A75CB9F6-36E7-48EB-93BC-EB707CEB9134}" type="pres">
      <dgm:prSet presAssocID="{74288D13-C571-4101-BF4E-D16196144332}" presName="rootText" presStyleLbl="node3" presStyleIdx="5" presStyleCnt="7">
        <dgm:presLayoutVars>
          <dgm:chPref val="3"/>
        </dgm:presLayoutVars>
      </dgm:prSet>
      <dgm:spPr/>
      <dgm:t>
        <a:bodyPr/>
        <a:lstStyle/>
        <a:p>
          <a:endParaRPr lang="de-DE"/>
        </a:p>
      </dgm:t>
    </dgm:pt>
    <dgm:pt modelId="{3A5BC132-9C6D-4191-8AE9-96AE6ACC9CD4}" type="pres">
      <dgm:prSet presAssocID="{74288D13-C571-4101-BF4E-D16196144332}" presName="rootConnector" presStyleLbl="node3" presStyleIdx="5" presStyleCnt="7"/>
      <dgm:spPr/>
      <dgm:t>
        <a:bodyPr/>
        <a:lstStyle/>
        <a:p>
          <a:endParaRPr lang="de-DE"/>
        </a:p>
      </dgm:t>
    </dgm:pt>
    <dgm:pt modelId="{76B07BED-97AA-4724-A7D3-020B289551E9}" type="pres">
      <dgm:prSet presAssocID="{74288D13-C571-4101-BF4E-D16196144332}" presName="hierChild4" presStyleCnt="0"/>
      <dgm:spPr/>
    </dgm:pt>
    <dgm:pt modelId="{1D0EFBC4-73B3-4657-8979-0744717938B7}" type="pres">
      <dgm:prSet presAssocID="{74288D13-C571-4101-BF4E-D16196144332}" presName="hierChild5" presStyleCnt="0"/>
      <dgm:spPr/>
    </dgm:pt>
    <dgm:pt modelId="{25780E65-1604-4EFB-8AFA-2AA338270B05}" type="pres">
      <dgm:prSet presAssocID="{19205CCA-AD9E-43E4-9151-1F3280C20DE5}" presName="Name50" presStyleLbl="parChTrans1D3" presStyleIdx="6" presStyleCnt="7"/>
      <dgm:spPr/>
    </dgm:pt>
    <dgm:pt modelId="{71282BB8-5035-4B8F-94D2-06CA05C3C4A0}" type="pres">
      <dgm:prSet presAssocID="{5843FCAB-2D2E-461A-A633-DAE2C36CB3B1}" presName="hierRoot2" presStyleCnt="0">
        <dgm:presLayoutVars>
          <dgm:hierBranch val="r"/>
        </dgm:presLayoutVars>
      </dgm:prSet>
      <dgm:spPr/>
    </dgm:pt>
    <dgm:pt modelId="{4A425D57-ED01-49A6-BFD1-6368FB4C2884}" type="pres">
      <dgm:prSet presAssocID="{5843FCAB-2D2E-461A-A633-DAE2C36CB3B1}" presName="rootComposite" presStyleCnt="0"/>
      <dgm:spPr/>
    </dgm:pt>
    <dgm:pt modelId="{C3226976-96B4-4BB7-AB4F-7CBE2927BDFD}" type="pres">
      <dgm:prSet presAssocID="{5843FCAB-2D2E-461A-A633-DAE2C36CB3B1}" presName="rootText" presStyleLbl="node3" presStyleIdx="6" presStyleCnt="7">
        <dgm:presLayoutVars>
          <dgm:chPref val="3"/>
        </dgm:presLayoutVars>
      </dgm:prSet>
      <dgm:spPr/>
      <dgm:t>
        <a:bodyPr/>
        <a:lstStyle/>
        <a:p>
          <a:endParaRPr lang="de-DE"/>
        </a:p>
      </dgm:t>
    </dgm:pt>
    <dgm:pt modelId="{2356DFAA-F687-4F9F-944D-F52627CE9A16}" type="pres">
      <dgm:prSet presAssocID="{5843FCAB-2D2E-461A-A633-DAE2C36CB3B1}" presName="rootConnector" presStyleLbl="node3" presStyleIdx="6" presStyleCnt="7"/>
      <dgm:spPr/>
      <dgm:t>
        <a:bodyPr/>
        <a:lstStyle/>
        <a:p>
          <a:endParaRPr lang="de-DE"/>
        </a:p>
      </dgm:t>
    </dgm:pt>
    <dgm:pt modelId="{792C6C99-A77B-4BC7-B4AF-DC53C96ECE57}" type="pres">
      <dgm:prSet presAssocID="{5843FCAB-2D2E-461A-A633-DAE2C36CB3B1}" presName="hierChild4" presStyleCnt="0"/>
      <dgm:spPr/>
    </dgm:pt>
    <dgm:pt modelId="{5C070D52-32C6-4C81-B387-12D41883BFBE}" type="pres">
      <dgm:prSet presAssocID="{5843FCAB-2D2E-461A-A633-DAE2C36CB3B1}" presName="hierChild5" presStyleCnt="0"/>
      <dgm:spPr/>
    </dgm:pt>
    <dgm:pt modelId="{5CE6A901-A85E-4271-845E-CCC807104725}" type="pres">
      <dgm:prSet presAssocID="{D65A7225-71DA-49F6-92EC-0284066BA1BD}" presName="hierChild5" presStyleCnt="0"/>
      <dgm:spPr/>
    </dgm:pt>
    <dgm:pt modelId="{308B53B3-D503-4FEA-AC8E-E3CAED9B6219}" type="pres">
      <dgm:prSet presAssocID="{1D352872-89C8-42BA-8DFE-946869A9319F}" presName="hierChild3" presStyleCnt="0"/>
      <dgm:spPr/>
    </dgm:pt>
  </dgm:ptLst>
  <dgm:cxnLst>
    <dgm:cxn modelId="{31899E93-99B8-417A-903B-9D51F6C33121}" type="presOf" srcId="{4F22A2B3-F76F-4E48-9CD4-A340FD0FDA46}" destId="{7219BB7E-A3D9-487C-8B41-6B89A42DE769}" srcOrd="0" destOrd="0" presId="urn:microsoft.com/office/officeart/2005/8/layout/orgChart1"/>
    <dgm:cxn modelId="{91850A8E-F9CA-48DC-BBFA-C2C8D0401EC4}" type="presOf" srcId="{D5A78C03-8199-4791-8A47-436B9037B9C5}" destId="{AB1CE195-2D19-4507-86B6-7B3DBAE41741}" srcOrd="0" destOrd="0" presId="urn:microsoft.com/office/officeart/2005/8/layout/orgChart1"/>
    <dgm:cxn modelId="{0A8518B8-584D-4103-A538-927C7639EC64}" type="presOf" srcId="{13E9B4C0-7C30-459F-B418-CBE19D136DE4}" destId="{FC2163E4-BA44-46BB-98AD-3C72B9904BB1}" srcOrd="1" destOrd="0" presId="urn:microsoft.com/office/officeart/2005/8/layout/orgChart1"/>
    <dgm:cxn modelId="{6BC8AE03-7896-4F6B-9243-B3E2C4DDE939}" type="presOf" srcId="{94392338-A7D2-47AB-A20B-FE865F440CEE}" destId="{347248BE-D692-4F0F-91B6-B8C1E4924BC7}" srcOrd="1" destOrd="0" presId="urn:microsoft.com/office/officeart/2005/8/layout/orgChart1"/>
    <dgm:cxn modelId="{22BB349E-25D9-4FAA-BCFF-21DF55647AE0}" type="presOf" srcId="{0DAFC13B-FB43-49AF-B0F1-90B3CFBCCA8F}" destId="{6E44D10D-9948-484D-89F3-E46EA0166CB1}" srcOrd="0" destOrd="0" presId="urn:microsoft.com/office/officeart/2005/8/layout/orgChart1"/>
    <dgm:cxn modelId="{AC116B77-CE26-4B11-8219-9682765EFBD6}" type="presOf" srcId="{4F22A2B3-F76F-4E48-9CD4-A340FD0FDA46}" destId="{701C299F-47DD-4495-85B9-AAE6D7BD2AB5}" srcOrd="1" destOrd="0" presId="urn:microsoft.com/office/officeart/2005/8/layout/orgChart1"/>
    <dgm:cxn modelId="{37F3559F-3274-4CDB-8E1F-E6023EC9FD71}" type="presOf" srcId="{99FB6B7A-7A33-47C4-9960-2495C49356BC}" destId="{E5F2B019-42F1-4AB8-8379-0E43678BDD0F}" srcOrd="0" destOrd="0" presId="urn:microsoft.com/office/officeart/2005/8/layout/orgChart1"/>
    <dgm:cxn modelId="{4F200052-F86B-4F88-BAF7-C519A2BA9E8C}" type="presOf" srcId="{3D891856-F792-48AE-986A-C068D2F5A95A}" destId="{A381AB79-BFDC-4BDC-82CC-46BEFA3B9E45}" srcOrd="0" destOrd="0" presId="urn:microsoft.com/office/officeart/2005/8/layout/orgChart1"/>
    <dgm:cxn modelId="{B01D4079-F8B8-4961-B4C4-6055BD53C2D4}" type="presOf" srcId="{49342450-74A5-43F4-A7B1-0499BB3E8FA5}" destId="{B87BCCE4-3CA9-4E3A-A6B6-B6A6A54C7A05}" srcOrd="0" destOrd="0" presId="urn:microsoft.com/office/officeart/2005/8/layout/orgChart1"/>
    <dgm:cxn modelId="{7926B29E-D991-4F63-BB21-0C74A7DCD3C1}" srcId="{1D352872-89C8-42BA-8DFE-946869A9319F}" destId="{D65A7225-71DA-49F6-92EC-0284066BA1BD}" srcOrd="2" destOrd="0" parTransId="{3D891856-F792-48AE-986A-C068D2F5A95A}" sibTransId="{38CD7F29-FA0A-4FC8-8FA2-0D7FCCDD931D}"/>
    <dgm:cxn modelId="{7A490441-FA4B-4CD1-994E-0CD053B71385}" srcId="{D65A7225-71DA-49F6-92EC-0284066BA1BD}" destId="{4F22A2B3-F76F-4E48-9CD4-A340FD0FDA46}" srcOrd="0" destOrd="0" parTransId="{6EB7294B-5B1E-4313-9484-13011D4961D5}" sibTransId="{C19041E8-D813-4468-B301-955BBB926026}"/>
    <dgm:cxn modelId="{A699A2D5-E787-4CF7-ABF5-3917BDDEC782}" type="presOf" srcId="{6AFF9197-5F80-4C82-88BA-8D3C895F553E}" destId="{E46EC097-3A28-4E54-AF51-E5A1727CB4AA}" srcOrd="1" destOrd="0" presId="urn:microsoft.com/office/officeart/2005/8/layout/orgChart1"/>
    <dgm:cxn modelId="{CE753038-6DE1-4AC8-B120-7493C540B172}" srcId="{D65A7225-71DA-49F6-92EC-0284066BA1BD}" destId="{74288D13-C571-4101-BF4E-D16196144332}" srcOrd="1" destOrd="0" parTransId="{99FB6B7A-7A33-47C4-9960-2495C49356BC}" sibTransId="{172A9E6C-957E-41F4-AE7D-3078405F566C}"/>
    <dgm:cxn modelId="{2FEC8BD7-DFDA-4461-A3D4-EADD83938A58}" srcId="{1D352872-89C8-42BA-8DFE-946869A9319F}" destId="{C5E2EFA3-F7A6-4B7E-84E4-C61F924C04FD}" srcOrd="1" destOrd="0" parTransId="{D5A78C03-8199-4791-8A47-436B9037B9C5}" sibTransId="{0A95E9F4-A5AD-4506-90FA-4D58797A03EB}"/>
    <dgm:cxn modelId="{BD269D08-C256-4251-95E8-9DF7A5E29351}" type="presOf" srcId="{1D352872-89C8-42BA-8DFE-946869A9319F}" destId="{14F50C27-0D8D-4D7E-AFFF-3C2DCEF176DB}" srcOrd="0" destOrd="0" presId="urn:microsoft.com/office/officeart/2005/8/layout/orgChart1"/>
    <dgm:cxn modelId="{58053EFC-4814-4B83-BA5C-9DCC96F2728C}" type="presOf" srcId="{CA70A153-4A2B-4DC3-A3A5-DE13C5D0ED58}" destId="{725647A7-8F1B-4B94-BD2D-11D615B4FDD8}" srcOrd="0" destOrd="0" presId="urn:microsoft.com/office/officeart/2005/8/layout/orgChart1"/>
    <dgm:cxn modelId="{14DE217B-D5CE-45F2-BEB1-8242208CF12E}" type="presOf" srcId="{6AFF9197-5F80-4C82-88BA-8D3C895F553E}" destId="{EE924DDB-91D0-4421-BA69-9B706444330D}" srcOrd="0" destOrd="0" presId="urn:microsoft.com/office/officeart/2005/8/layout/orgChart1"/>
    <dgm:cxn modelId="{F13A1104-4ED8-4D5C-881B-1BEDF101AF7F}" type="presOf" srcId="{98F7BAC1-5460-47DF-B909-8F5C3C49EE51}" destId="{98BBE14A-7E15-46FA-81E2-78B79D7ACAC1}" srcOrd="0" destOrd="0" presId="urn:microsoft.com/office/officeart/2005/8/layout/orgChart1"/>
    <dgm:cxn modelId="{FD603A89-9AD1-4D0B-A459-85581EE5BD1D}" type="presOf" srcId="{5464D08B-F7DA-4BCB-AA18-538F35DC6DC3}" destId="{8F727298-87D0-41C8-80CE-845187AE0871}" srcOrd="0" destOrd="0" presId="urn:microsoft.com/office/officeart/2005/8/layout/orgChart1"/>
    <dgm:cxn modelId="{6E3F1A03-8F93-4B8B-9348-41D2B5FBD253}" type="presOf" srcId="{94392338-A7D2-47AB-A20B-FE865F440CEE}" destId="{67A8B8D1-B1F8-42CA-90D1-C960005A7890}" srcOrd="0" destOrd="0" presId="urn:microsoft.com/office/officeart/2005/8/layout/orgChart1"/>
    <dgm:cxn modelId="{8BFECAED-2670-49C6-BDB4-A96B2385D002}" type="presOf" srcId="{D65A7225-71DA-49F6-92EC-0284066BA1BD}" destId="{A8942761-C360-440E-B64D-4B9C92B3A831}" srcOrd="1" destOrd="0" presId="urn:microsoft.com/office/officeart/2005/8/layout/orgChart1"/>
    <dgm:cxn modelId="{C0656ACA-C9A1-4E77-9600-920C3598B37D}" type="presOf" srcId="{13E9B4C0-7C30-459F-B418-CBE19D136DE4}" destId="{EFA546D1-DEB2-43C4-B156-EA613A9D62B8}" srcOrd="0" destOrd="0" presId="urn:microsoft.com/office/officeart/2005/8/layout/orgChart1"/>
    <dgm:cxn modelId="{D1AC3472-4C13-4ACA-8922-D35C9A628379}" srcId="{D65A7225-71DA-49F6-92EC-0284066BA1BD}" destId="{5843FCAB-2D2E-461A-A633-DAE2C36CB3B1}" srcOrd="2" destOrd="0" parTransId="{19205CCA-AD9E-43E4-9151-1F3280C20DE5}" sibTransId="{5EB3677D-8606-4DA7-B63B-52137C6AB34B}"/>
    <dgm:cxn modelId="{980665BD-AD7E-49C9-81C9-9B305991FFF3}" type="presOf" srcId="{74288D13-C571-4101-BF4E-D16196144332}" destId="{3A5BC132-9C6D-4191-8AE9-96AE6ACC9CD4}" srcOrd="1" destOrd="0" presId="urn:microsoft.com/office/officeart/2005/8/layout/orgChart1"/>
    <dgm:cxn modelId="{5D28BD55-9737-444E-A944-F5EC7DF8C2A6}" type="presOf" srcId="{D40D3FE0-86F2-442F-B8EF-79939076C620}" destId="{927385F1-70BA-453F-ACB7-09FF8BE56146}" srcOrd="1" destOrd="0" presId="urn:microsoft.com/office/officeart/2005/8/layout/orgChart1"/>
    <dgm:cxn modelId="{BDFD84CC-D7A4-474A-83A6-4A2652776F2C}" type="presOf" srcId="{6EB7294B-5B1E-4313-9484-13011D4961D5}" destId="{EFE4F7DF-89F2-46FD-900C-3F4BCFB1E688}" srcOrd="0" destOrd="0" presId="urn:microsoft.com/office/officeart/2005/8/layout/orgChart1"/>
    <dgm:cxn modelId="{E47566C4-6EB7-4BAB-A8CB-889EAF01C806}" type="presOf" srcId="{5843FCAB-2D2E-461A-A633-DAE2C36CB3B1}" destId="{C3226976-96B4-4BB7-AB4F-7CBE2927BDFD}" srcOrd="0" destOrd="0" presId="urn:microsoft.com/office/officeart/2005/8/layout/orgChart1"/>
    <dgm:cxn modelId="{41AA406A-C669-43F8-880C-DA9530B7142D}" type="presOf" srcId="{C5E2EFA3-F7A6-4B7E-84E4-C61F924C04FD}" destId="{335E0301-63F2-49E0-8A40-043B73894ED5}" srcOrd="0" destOrd="0" presId="urn:microsoft.com/office/officeart/2005/8/layout/orgChart1"/>
    <dgm:cxn modelId="{2F4E72F0-2472-4E49-B333-6E7BF9ECA966}" srcId="{C5E2EFA3-F7A6-4B7E-84E4-C61F924C04FD}" destId="{6AFF9197-5F80-4C82-88BA-8D3C895F553E}" srcOrd="2" destOrd="0" parTransId="{34C4668B-A4EB-4491-9560-27F08B079C9D}" sibTransId="{6EC2A1BE-D1EA-4653-B75E-C7B9284D95FB}"/>
    <dgm:cxn modelId="{0963380F-345E-41AB-BF6B-4CDF6756A6E4}" type="presOf" srcId="{1D352872-89C8-42BA-8DFE-946869A9319F}" destId="{38040B14-15C8-4144-AF21-46203C23533F}" srcOrd="1" destOrd="0" presId="urn:microsoft.com/office/officeart/2005/8/layout/orgChart1"/>
    <dgm:cxn modelId="{B79558A9-FB17-4AE6-8563-47EC2CCEA354}" srcId="{49342450-74A5-43F4-A7B1-0499BB3E8FA5}" destId="{1D352872-89C8-42BA-8DFE-946869A9319F}" srcOrd="0" destOrd="0" parTransId="{EB1B33D9-5709-4E01-836F-6A8891A53738}" sibTransId="{C3D81CAE-D799-4D11-824A-8D6AF4682FB7}"/>
    <dgm:cxn modelId="{54774417-70F0-4100-A263-7A2B0BF7FF19}" type="presOf" srcId="{0DAFC13B-FB43-49AF-B0F1-90B3CFBCCA8F}" destId="{A0207069-622C-45F1-B773-2022EB1EB376}" srcOrd="1" destOrd="0" presId="urn:microsoft.com/office/officeart/2005/8/layout/orgChart1"/>
    <dgm:cxn modelId="{F10D55C2-01E0-4A57-BF71-7AA5A5CEAE32}" type="presOf" srcId="{19205CCA-AD9E-43E4-9151-1F3280C20DE5}" destId="{25780E65-1604-4EFB-8AFA-2AA338270B05}" srcOrd="0" destOrd="0" presId="urn:microsoft.com/office/officeart/2005/8/layout/orgChart1"/>
    <dgm:cxn modelId="{DE797246-E8D6-4957-8AC4-E67514AC4C3D}" type="presOf" srcId="{5843FCAB-2D2E-461A-A633-DAE2C36CB3B1}" destId="{2356DFAA-F687-4F9F-944D-F52627CE9A16}" srcOrd="1" destOrd="0" presId="urn:microsoft.com/office/officeart/2005/8/layout/orgChart1"/>
    <dgm:cxn modelId="{55CD2776-05F5-4CB3-A931-F6BBA7ED9524}" type="presOf" srcId="{74288D13-C571-4101-BF4E-D16196144332}" destId="{A75CB9F6-36E7-48EB-93BC-EB707CEB9134}" srcOrd="0" destOrd="0" presId="urn:microsoft.com/office/officeart/2005/8/layout/orgChart1"/>
    <dgm:cxn modelId="{55F676C3-9C42-48A2-8F3F-5935F5CBE745}" type="presOf" srcId="{C5E2EFA3-F7A6-4B7E-84E4-C61F924C04FD}" destId="{4F7A85D4-7EC9-4315-9F51-CB842ECB212E}" srcOrd="1" destOrd="0" presId="urn:microsoft.com/office/officeart/2005/8/layout/orgChart1"/>
    <dgm:cxn modelId="{EC24FFE6-4604-4587-A580-689C42CAFD44}" srcId="{C5E2EFA3-F7A6-4B7E-84E4-C61F924C04FD}" destId="{13E9B4C0-7C30-459F-B418-CBE19D136DE4}" srcOrd="3" destOrd="0" parTransId="{E41B6C67-DC54-439C-AD51-B94F8E6664F5}" sibTransId="{67AEB60D-2300-47A2-B996-7AF7A2159DCE}"/>
    <dgm:cxn modelId="{5A4951F0-EF0E-4078-8A20-8C26C73538D2}" type="presOf" srcId="{D65A7225-71DA-49F6-92EC-0284066BA1BD}" destId="{B3C78559-61EF-4C97-964C-A6AB3B5FFC19}" srcOrd="0" destOrd="0" presId="urn:microsoft.com/office/officeart/2005/8/layout/orgChart1"/>
    <dgm:cxn modelId="{7AF116CE-5922-482B-80CE-CA3F4BBE3BFA}" srcId="{C5E2EFA3-F7A6-4B7E-84E4-C61F924C04FD}" destId="{D40D3FE0-86F2-442F-B8EF-79939076C620}" srcOrd="1" destOrd="0" parTransId="{98F7BAC1-5460-47DF-B909-8F5C3C49EE51}" sibTransId="{05D0BE5F-1934-4763-992A-A04C8854192B}"/>
    <dgm:cxn modelId="{78624E5A-9F05-401D-8291-ACD2C669E093}" srcId="{1D352872-89C8-42BA-8DFE-946869A9319F}" destId="{94392338-A7D2-47AB-A20B-FE865F440CEE}" srcOrd="0" destOrd="0" parTransId="{CA70A153-4A2B-4DC3-A3A5-DE13C5D0ED58}" sibTransId="{A526A103-7811-4E4B-8A0C-2883D216345E}"/>
    <dgm:cxn modelId="{E150B627-16F4-4AFF-A021-E320E0B64704}" type="presOf" srcId="{34C4668B-A4EB-4491-9560-27F08B079C9D}" destId="{C66CE9BB-FFE9-479F-A8DD-E3634C36988B}" srcOrd="0" destOrd="0" presId="urn:microsoft.com/office/officeart/2005/8/layout/orgChart1"/>
    <dgm:cxn modelId="{33F6C9A0-2734-4E16-B9C1-7D526AB976B9}" type="presOf" srcId="{E41B6C67-DC54-439C-AD51-B94F8E6664F5}" destId="{731A9180-50BE-4C11-9907-DADA95620BA6}" srcOrd="0" destOrd="0" presId="urn:microsoft.com/office/officeart/2005/8/layout/orgChart1"/>
    <dgm:cxn modelId="{DBD266BF-50FD-4519-8F2F-306EFFD6F30B}" type="presOf" srcId="{D40D3FE0-86F2-442F-B8EF-79939076C620}" destId="{B1DA7683-9C4D-4DD9-9757-DF14ED39F906}" srcOrd="0" destOrd="0" presId="urn:microsoft.com/office/officeart/2005/8/layout/orgChart1"/>
    <dgm:cxn modelId="{88089B98-0625-48C5-83C9-83F05C5132BD}" srcId="{C5E2EFA3-F7A6-4B7E-84E4-C61F924C04FD}" destId="{0DAFC13B-FB43-49AF-B0F1-90B3CFBCCA8F}" srcOrd="0" destOrd="0" parTransId="{5464D08B-F7DA-4BCB-AA18-538F35DC6DC3}" sibTransId="{D2F69644-B6B0-4313-930C-58ED23DF1514}"/>
    <dgm:cxn modelId="{1A69AAF3-EA88-4D2F-B869-8A6180667F7D}" type="presParOf" srcId="{B87BCCE4-3CA9-4E3A-A6B6-B6A6A54C7A05}" destId="{C1F575F2-E344-47C9-B95D-B0E3F6BA3F5E}" srcOrd="0" destOrd="0" presId="urn:microsoft.com/office/officeart/2005/8/layout/orgChart1"/>
    <dgm:cxn modelId="{76FE0217-9F99-488B-A3E2-251DAFE269A4}" type="presParOf" srcId="{C1F575F2-E344-47C9-B95D-B0E3F6BA3F5E}" destId="{13E0F5EF-6C2E-4C8C-AA50-D446AEBE6E6B}" srcOrd="0" destOrd="0" presId="urn:microsoft.com/office/officeart/2005/8/layout/orgChart1"/>
    <dgm:cxn modelId="{95320FF3-336D-4F03-BA30-DA017EF7B01A}" type="presParOf" srcId="{13E0F5EF-6C2E-4C8C-AA50-D446AEBE6E6B}" destId="{14F50C27-0D8D-4D7E-AFFF-3C2DCEF176DB}" srcOrd="0" destOrd="0" presId="urn:microsoft.com/office/officeart/2005/8/layout/orgChart1"/>
    <dgm:cxn modelId="{98370BA2-F967-4EA0-8F2E-0C9BDE17F649}" type="presParOf" srcId="{13E0F5EF-6C2E-4C8C-AA50-D446AEBE6E6B}" destId="{38040B14-15C8-4144-AF21-46203C23533F}" srcOrd="1" destOrd="0" presId="urn:microsoft.com/office/officeart/2005/8/layout/orgChart1"/>
    <dgm:cxn modelId="{7B60DF76-3597-4E88-8FB0-48C42AC52B04}" type="presParOf" srcId="{C1F575F2-E344-47C9-B95D-B0E3F6BA3F5E}" destId="{6E5AB3AC-D5E5-4A27-B0ED-FCDD536CE395}" srcOrd="1" destOrd="0" presId="urn:microsoft.com/office/officeart/2005/8/layout/orgChart1"/>
    <dgm:cxn modelId="{3AD81BF9-8F61-4CFD-9984-5F323A296A82}" type="presParOf" srcId="{6E5AB3AC-D5E5-4A27-B0ED-FCDD536CE395}" destId="{725647A7-8F1B-4B94-BD2D-11D615B4FDD8}" srcOrd="0" destOrd="0" presId="urn:microsoft.com/office/officeart/2005/8/layout/orgChart1"/>
    <dgm:cxn modelId="{A053F414-F1AC-4294-BBCC-9080DC7BBA79}" type="presParOf" srcId="{6E5AB3AC-D5E5-4A27-B0ED-FCDD536CE395}" destId="{3307E79C-763A-43B1-95FD-17A6F02EF156}" srcOrd="1" destOrd="0" presId="urn:microsoft.com/office/officeart/2005/8/layout/orgChart1"/>
    <dgm:cxn modelId="{F7A464C6-E32C-4DE0-A17E-9CB5E8DF246A}" type="presParOf" srcId="{3307E79C-763A-43B1-95FD-17A6F02EF156}" destId="{7DFF8256-E5AB-48DC-9895-465A16F9D53E}" srcOrd="0" destOrd="0" presId="urn:microsoft.com/office/officeart/2005/8/layout/orgChart1"/>
    <dgm:cxn modelId="{AB538606-9AC2-4A19-A958-C46A9017CF3F}" type="presParOf" srcId="{7DFF8256-E5AB-48DC-9895-465A16F9D53E}" destId="{67A8B8D1-B1F8-42CA-90D1-C960005A7890}" srcOrd="0" destOrd="0" presId="urn:microsoft.com/office/officeart/2005/8/layout/orgChart1"/>
    <dgm:cxn modelId="{B12EF6CF-5226-42B1-8EA3-5568D6E2F761}" type="presParOf" srcId="{7DFF8256-E5AB-48DC-9895-465A16F9D53E}" destId="{347248BE-D692-4F0F-91B6-B8C1E4924BC7}" srcOrd="1" destOrd="0" presId="urn:microsoft.com/office/officeart/2005/8/layout/orgChart1"/>
    <dgm:cxn modelId="{952C4133-7907-4BC4-8273-04D464124BC1}" type="presParOf" srcId="{3307E79C-763A-43B1-95FD-17A6F02EF156}" destId="{56E657ED-310E-46E8-B177-26EC26353DB0}" srcOrd="1" destOrd="0" presId="urn:microsoft.com/office/officeart/2005/8/layout/orgChart1"/>
    <dgm:cxn modelId="{B3032596-CB48-48D9-8775-D7DBF8F9F95A}" type="presParOf" srcId="{3307E79C-763A-43B1-95FD-17A6F02EF156}" destId="{90EBE9B8-4E86-4D0A-AE38-7CBB549E9397}" srcOrd="2" destOrd="0" presId="urn:microsoft.com/office/officeart/2005/8/layout/orgChart1"/>
    <dgm:cxn modelId="{D8720A6D-6A1E-4012-BDDC-2B486AAB1CC8}" type="presParOf" srcId="{6E5AB3AC-D5E5-4A27-B0ED-FCDD536CE395}" destId="{AB1CE195-2D19-4507-86B6-7B3DBAE41741}" srcOrd="2" destOrd="0" presId="urn:microsoft.com/office/officeart/2005/8/layout/orgChart1"/>
    <dgm:cxn modelId="{00247A40-D9C7-4514-B825-1532B5FEA5D8}" type="presParOf" srcId="{6E5AB3AC-D5E5-4A27-B0ED-FCDD536CE395}" destId="{982F9DC3-C1FA-4236-A2F1-7D11C37846EC}" srcOrd="3" destOrd="0" presId="urn:microsoft.com/office/officeart/2005/8/layout/orgChart1"/>
    <dgm:cxn modelId="{68E79BE5-AE84-43D7-91BE-162E7A010452}" type="presParOf" srcId="{982F9DC3-C1FA-4236-A2F1-7D11C37846EC}" destId="{6AE70B6C-F002-4104-8690-8F88B72D11D4}" srcOrd="0" destOrd="0" presId="urn:microsoft.com/office/officeart/2005/8/layout/orgChart1"/>
    <dgm:cxn modelId="{7939B657-CE9E-4C44-ACA5-795C1E963B91}" type="presParOf" srcId="{6AE70B6C-F002-4104-8690-8F88B72D11D4}" destId="{335E0301-63F2-49E0-8A40-043B73894ED5}" srcOrd="0" destOrd="0" presId="urn:microsoft.com/office/officeart/2005/8/layout/orgChart1"/>
    <dgm:cxn modelId="{4A2641E9-7213-4631-B3DE-4E1F796A6441}" type="presParOf" srcId="{6AE70B6C-F002-4104-8690-8F88B72D11D4}" destId="{4F7A85D4-7EC9-4315-9F51-CB842ECB212E}" srcOrd="1" destOrd="0" presId="urn:microsoft.com/office/officeart/2005/8/layout/orgChart1"/>
    <dgm:cxn modelId="{72E30A72-6622-4B1F-B088-7CF6B69DE195}" type="presParOf" srcId="{982F9DC3-C1FA-4236-A2F1-7D11C37846EC}" destId="{6027235F-855C-4095-B094-8560544EC9DD}" srcOrd="1" destOrd="0" presId="urn:microsoft.com/office/officeart/2005/8/layout/orgChart1"/>
    <dgm:cxn modelId="{A054070E-00A0-41C1-94BE-092F77744608}" type="presParOf" srcId="{6027235F-855C-4095-B094-8560544EC9DD}" destId="{8F727298-87D0-41C8-80CE-845187AE0871}" srcOrd="0" destOrd="0" presId="urn:microsoft.com/office/officeart/2005/8/layout/orgChart1"/>
    <dgm:cxn modelId="{55F5DD02-5A8D-4B8F-B907-2795177E1078}" type="presParOf" srcId="{6027235F-855C-4095-B094-8560544EC9DD}" destId="{E42E135E-6984-435F-A3FF-4CAC18886C95}" srcOrd="1" destOrd="0" presId="urn:microsoft.com/office/officeart/2005/8/layout/orgChart1"/>
    <dgm:cxn modelId="{BE1BE8B8-3690-48FA-8378-F1F7A59841F5}" type="presParOf" srcId="{E42E135E-6984-435F-A3FF-4CAC18886C95}" destId="{AF237309-B3C0-4A52-BE39-574F86AC273C}" srcOrd="0" destOrd="0" presId="urn:microsoft.com/office/officeart/2005/8/layout/orgChart1"/>
    <dgm:cxn modelId="{D0CEF4E4-0312-45F4-9417-0E9B70697BFB}" type="presParOf" srcId="{AF237309-B3C0-4A52-BE39-574F86AC273C}" destId="{6E44D10D-9948-484D-89F3-E46EA0166CB1}" srcOrd="0" destOrd="0" presId="urn:microsoft.com/office/officeart/2005/8/layout/orgChart1"/>
    <dgm:cxn modelId="{4802EE6D-CB39-47D3-B6B5-65132F7C3628}" type="presParOf" srcId="{AF237309-B3C0-4A52-BE39-574F86AC273C}" destId="{A0207069-622C-45F1-B773-2022EB1EB376}" srcOrd="1" destOrd="0" presId="urn:microsoft.com/office/officeart/2005/8/layout/orgChart1"/>
    <dgm:cxn modelId="{F9B2B41D-C12C-40AB-89C3-6055941DE0BE}" type="presParOf" srcId="{E42E135E-6984-435F-A3FF-4CAC18886C95}" destId="{D518C622-6136-4B36-8D30-781BE77EAF58}" srcOrd="1" destOrd="0" presId="urn:microsoft.com/office/officeart/2005/8/layout/orgChart1"/>
    <dgm:cxn modelId="{33C1DC35-E202-43C6-AA1E-25CC4CCDE3DE}" type="presParOf" srcId="{E42E135E-6984-435F-A3FF-4CAC18886C95}" destId="{3D32F56D-D45A-4B85-810C-E2ED467ADB4E}" srcOrd="2" destOrd="0" presId="urn:microsoft.com/office/officeart/2005/8/layout/orgChart1"/>
    <dgm:cxn modelId="{9B1770D8-5BB6-4634-95CC-5EEFCFD2A107}" type="presParOf" srcId="{6027235F-855C-4095-B094-8560544EC9DD}" destId="{98BBE14A-7E15-46FA-81E2-78B79D7ACAC1}" srcOrd="2" destOrd="0" presId="urn:microsoft.com/office/officeart/2005/8/layout/orgChart1"/>
    <dgm:cxn modelId="{CF1C4FB9-8E22-4197-A6DE-19767CF10121}" type="presParOf" srcId="{6027235F-855C-4095-B094-8560544EC9DD}" destId="{FDB39E18-B9B8-44A5-8A71-47283540B057}" srcOrd="3" destOrd="0" presId="urn:microsoft.com/office/officeart/2005/8/layout/orgChart1"/>
    <dgm:cxn modelId="{51231090-A02B-41F1-8E05-EAB361FCC46F}" type="presParOf" srcId="{FDB39E18-B9B8-44A5-8A71-47283540B057}" destId="{F538575E-6766-46B9-A352-041DB1F90854}" srcOrd="0" destOrd="0" presId="urn:microsoft.com/office/officeart/2005/8/layout/orgChart1"/>
    <dgm:cxn modelId="{4EDA75B8-625A-4B62-BBFE-3B6D234F6399}" type="presParOf" srcId="{F538575E-6766-46B9-A352-041DB1F90854}" destId="{B1DA7683-9C4D-4DD9-9757-DF14ED39F906}" srcOrd="0" destOrd="0" presId="urn:microsoft.com/office/officeart/2005/8/layout/orgChart1"/>
    <dgm:cxn modelId="{F8C6C879-583D-414D-A03E-EBC24EF3ACC4}" type="presParOf" srcId="{F538575E-6766-46B9-A352-041DB1F90854}" destId="{927385F1-70BA-453F-ACB7-09FF8BE56146}" srcOrd="1" destOrd="0" presId="urn:microsoft.com/office/officeart/2005/8/layout/orgChart1"/>
    <dgm:cxn modelId="{6E6E1E46-18DC-4BF2-8B0F-65B7ADD67CB2}" type="presParOf" srcId="{FDB39E18-B9B8-44A5-8A71-47283540B057}" destId="{A68B8DDA-29A6-45C1-A7A7-C59211F2BE02}" srcOrd="1" destOrd="0" presId="urn:microsoft.com/office/officeart/2005/8/layout/orgChart1"/>
    <dgm:cxn modelId="{D7D4F75C-7616-462E-AC57-CE2C7BDDE348}" type="presParOf" srcId="{FDB39E18-B9B8-44A5-8A71-47283540B057}" destId="{3B894F0F-C415-4DA3-B625-B4F90C66EE3A}" srcOrd="2" destOrd="0" presId="urn:microsoft.com/office/officeart/2005/8/layout/orgChart1"/>
    <dgm:cxn modelId="{861F827E-7EAD-44EC-9BDB-5A1DDED10C46}" type="presParOf" srcId="{6027235F-855C-4095-B094-8560544EC9DD}" destId="{C66CE9BB-FFE9-479F-A8DD-E3634C36988B}" srcOrd="4" destOrd="0" presId="urn:microsoft.com/office/officeart/2005/8/layout/orgChart1"/>
    <dgm:cxn modelId="{C944F312-6911-4164-B692-3A773CD5E170}" type="presParOf" srcId="{6027235F-855C-4095-B094-8560544EC9DD}" destId="{039C397E-56F4-422C-9D68-B23D63E7FD57}" srcOrd="5" destOrd="0" presId="urn:microsoft.com/office/officeart/2005/8/layout/orgChart1"/>
    <dgm:cxn modelId="{BB52B963-BC6D-47FB-B24D-2508FA452B21}" type="presParOf" srcId="{039C397E-56F4-422C-9D68-B23D63E7FD57}" destId="{E61A65F7-D6D0-4CB4-A6A7-3B8C820EEBDE}" srcOrd="0" destOrd="0" presId="urn:microsoft.com/office/officeart/2005/8/layout/orgChart1"/>
    <dgm:cxn modelId="{D219E5C4-02C0-467D-96D3-384243C4F819}" type="presParOf" srcId="{E61A65F7-D6D0-4CB4-A6A7-3B8C820EEBDE}" destId="{EE924DDB-91D0-4421-BA69-9B706444330D}" srcOrd="0" destOrd="0" presId="urn:microsoft.com/office/officeart/2005/8/layout/orgChart1"/>
    <dgm:cxn modelId="{E0CDD2B3-4FE1-4296-BCDA-08F6D20B9A57}" type="presParOf" srcId="{E61A65F7-D6D0-4CB4-A6A7-3B8C820EEBDE}" destId="{E46EC097-3A28-4E54-AF51-E5A1727CB4AA}" srcOrd="1" destOrd="0" presId="urn:microsoft.com/office/officeart/2005/8/layout/orgChart1"/>
    <dgm:cxn modelId="{164F7E99-9C85-47D3-BDCB-490CD72F6864}" type="presParOf" srcId="{039C397E-56F4-422C-9D68-B23D63E7FD57}" destId="{C161B6C7-A2C1-4DFE-AB91-9C9B93EE1816}" srcOrd="1" destOrd="0" presId="urn:microsoft.com/office/officeart/2005/8/layout/orgChart1"/>
    <dgm:cxn modelId="{D96517EF-B750-489D-AD40-2CBFDA269217}" type="presParOf" srcId="{039C397E-56F4-422C-9D68-B23D63E7FD57}" destId="{9DA8FA54-AA10-4D0E-B2CB-4186FD9456B1}" srcOrd="2" destOrd="0" presId="urn:microsoft.com/office/officeart/2005/8/layout/orgChart1"/>
    <dgm:cxn modelId="{931EDC6F-9774-47E1-AFAE-9F4148761FE8}" type="presParOf" srcId="{6027235F-855C-4095-B094-8560544EC9DD}" destId="{731A9180-50BE-4C11-9907-DADA95620BA6}" srcOrd="6" destOrd="0" presId="urn:microsoft.com/office/officeart/2005/8/layout/orgChart1"/>
    <dgm:cxn modelId="{88175DAE-E87A-433E-805A-6C6A8545EC81}" type="presParOf" srcId="{6027235F-855C-4095-B094-8560544EC9DD}" destId="{AE0BF3EE-AA8E-4B6B-B171-84A11C44209E}" srcOrd="7" destOrd="0" presId="urn:microsoft.com/office/officeart/2005/8/layout/orgChart1"/>
    <dgm:cxn modelId="{5732E952-65E6-4643-BAA8-BB197CE76C34}" type="presParOf" srcId="{AE0BF3EE-AA8E-4B6B-B171-84A11C44209E}" destId="{94C10C9F-F057-4C81-82CA-F6D78D9ADD9D}" srcOrd="0" destOrd="0" presId="urn:microsoft.com/office/officeart/2005/8/layout/orgChart1"/>
    <dgm:cxn modelId="{25D9BE30-6585-4E72-ADDB-FBD1CE64CB84}" type="presParOf" srcId="{94C10C9F-F057-4C81-82CA-F6D78D9ADD9D}" destId="{EFA546D1-DEB2-43C4-B156-EA613A9D62B8}" srcOrd="0" destOrd="0" presId="urn:microsoft.com/office/officeart/2005/8/layout/orgChart1"/>
    <dgm:cxn modelId="{4FA02F5D-E3F6-45D1-9254-13CD08FB3D0C}" type="presParOf" srcId="{94C10C9F-F057-4C81-82CA-F6D78D9ADD9D}" destId="{FC2163E4-BA44-46BB-98AD-3C72B9904BB1}" srcOrd="1" destOrd="0" presId="urn:microsoft.com/office/officeart/2005/8/layout/orgChart1"/>
    <dgm:cxn modelId="{12686236-34A8-4187-8515-6B845BF788EE}" type="presParOf" srcId="{AE0BF3EE-AA8E-4B6B-B171-84A11C44209E}" destId="{804B74C0-999D-4575-91A0-F5A9C3D56C97}" srcOrd="1" destOrd="0" presId="urn:microsoft.com/office/officeart/2005/8/layout/orgChart1"/>
    <dgm:cxn modelId="{5414C5C0-46BA-4FF5-9A02-9198462D6028}" type="presParOf" srcId="{AE0BF3EE-AA8E-4B6B-B171-84A11C44209E}" destId="{322E558F-C352-494B-801E-ABCFD2823FA3}" srcOrd="2" destOrd="0" presId="urn:microsoft.com/office/officeart/2005/8/layout/orgChart1"/>
    <dgm:cxn modelId="{ACCB05F5-2BCC-43CB-B75D-B35ABB46D2A8}" type="presParOf" srcId="{982F9DC3-C1FA-4236-A2F1-7D11C37846EC}" destId="{A421C989-8EC2-41EC-9F0C-B2BEE45F94A6}" srcOrd="2" destOrd="0" presId="urn:microsoft.com/office/officeart/2005/8/layout/orgChart1"/>
    <dgm:cxn modelId="{B7097BC5-8861-4EE6-90EB-8005FDBEBF27}" type="presParOf" srcId="{6E5AB3AC-D5E5-4A27-B0ED-FCDD536CE395}" destId="{A381AB79-BFDC-4BDC-82CC-46BEFA3B9E45}" srcOrd="4" destOrd="0" presId="urn:microsoft.com/office/officeart/2005/8/layout/orgChart1"/>
    <dgm:cxn modelId="{1CF0B289-657E-4CE3-A65E-D513BB853D3A}" type="presParOf" srcId="{6E5AB3AC-D5E5-4A27-B0ED-FCDD536CE395}" destId="{01BB9686-30CB-466A-97CA-98F64BBFEE63}" srcOrd="5" destOrd="0" presId="urn:microsoft.com/office/officeart/2005/8/layout/orgChart1"/>
    <dgm:cxn modelId="{196DA0A8-FF0F-4E64-A8D0-D53F51D9EFD8}" type="presParOf" srcId="{01BB9686-30CB-466A-97CA-98F64BBFEE63}" destId="{E0C0ECED-1078-4502-B564-27EF7D91D648}" srcOrd="0" destOrd="0" presId="urn:microsoft.com/office/officeart/2005/8/layout/orgChart1"/>
    <dgm:cxn modelId="{31E9708E-659A-4AEA-AC2E-F0B161D68EA5}" type="presParOf" srcId="{E0C0ECED-1078-4502-B564-27EF7D91D648}" destId="{B3C78559-61EF-4C97-964C-A6AB3B5FFC19}" srcOrd="0" destOrd="0" presId="urn:microsoft.com/office/officeart/2005/8/layout/orgChart1"/>
    <dgm:cxn modelId="{B9A3AF29-6145-49B5-B852-B4A0A7CF0F74}" type="presParOf" srcId="{E0C0ECED-1078-4502-B564-27EF7D91D648}" destId="{A8942761-C360-440E-B64D-4B9C92B3A831}" srcOrd="1" destOrd="0" presId="urn:microsoft.com/office/officeart/2005/8/layout/orgChart1"/>
    <dgm:cxn modelId="{022D5D2C-896D-4916-9DAB-06141090600A}" type="presParOf" srcId="{01BB9686-30CB-466A-97CA-98F64BBFEE63}" destId="{BFCEF14E-4A14-4800-BDCD-650B6531DE92}" srcOrd="1" destOrd="0" presId="urn:microsoft.com/office/officeart/2005/8/layout/orgChart1"/>
    <dgm:cxn modelId="{9BEFEF84-752D-431E-BAC9-E325AF6EE729}" type="presParOf" srcId="{BFCEF14E-4A14-4800-BDCD-650B6531DE92}" destId="{EFE4F7DF-89F2-46FD-900C-3F4BCFB1E688}" srcOrd="0" destOrd="0" presId="urn:microsoft.com/office/officeart/2005/8/layout/orgChart1"/>
    <dgm:cxn modelId="{AC916085-4DFE-4A18-A404-7385102513A3}" type="presParOf" srcId="{BFCEF14E-4A14-4800-BDCD-650B6531DE92}" destId="{44108847-1D0C-43A7-B9EA-346F4B5AABF0}" srcOrd="1" destOrd="0" presId="urn:microsoft.com/office/officeart/2005/8/layout/orgChart1"/>
    <dgm:cxn modelId="{EBF06899-EA37-469B-87F5-5AE7710CE936}" type="presParOf" srcId="{44108847-1D0C-43A7-B9EA-346F4B5AABF0}" destId="{143827BB-7C80-43BF-88F3-E2346D96AF56}" srcOrd="0" destOrd="0" presId="urn:microsoft.com/office/officeart/2005/8/layout/orgChart1"/>
    <dgm:cxn modelId="{DF686A30-A9B6-4669-97D8-0C07B782945F}" type="presParOf" srcId="{143827BB-7C80-43BF-88F3-E2346D96AF56}" destId="{7219BB7E-A3D9-487C-8B41-6B89A42DE769}" srcOrd="0" destOrd="0" presId="urn:microsoft.com/office/officeart/2005/8/layout/orgChart1"/>
    <dgm:cxn modelId="{A4C4D1C5-3FB1-46D1-A51A-F53932BC370A}" type="presParOf" srcId="{143827BB-7C80-43BF-88F3-E2346D96AF56}" destId="{701C299F-47DD-4495-85B9-AAE6D7BD2AB5}" srcOrd="1" destOrd="0" presId="urn:microsoft.com/office/officeart/2005/8/layout/orgChart1"/>
    <dgm:cxn modelId="{D4B69F57-CE7A-4FB6-93E8-2464C835094F}" type="presParOf" srcId="{44108847-1D0C-43A7-B9EA-346F4B5AABF0}" destId="{7CEE4D1B-B578-417D-8EA1-D52704A6C85A}" srcOrd="1" destOrd="0" presId="urn:microsoft.com/office/officeart/2005/8/layout/orgChart1"/>
    <dgm:cxn modelId="{B29C7FB1-409E-49D9-8A6C-34954F2A59E4}" type="presParOf" srcId="{44108847-1D0C-43A7-B9EA-346F4B5AABF0}" destId="{D90891DF-CB17-4DAE-8A57-30ED3EC06379}" srcOrd="2" destOrd="0" presId="urn:microsoft.com/office/officeart/2005/8/layout/orgChart1"/>
    <dgm:cxn modelId="{7CFBEDEF-43B8-4156-B760-2C4291940077}" type="presParOf" srcId="{BFCEF14E-4A14-4800-BDCD-650B6531DE92}" destId="{E5F2B019-42F1-4AB8-8379-0E43678BDD0F}" srcOrd="2" destOrd="0" presId="urn:microsoft.com/office/officeart/2005/8/layout/orgChart1"/>
    <dgm:cxn modelId="{234FF962-8357-4B5D-AA1C-7B7F98037BEE}" type="presParOf" srcId="{BFCEF14E-4A14-4800-BDCD-650B6531DE92}" destId="{F5D308C8-07A0-4551-AB61-E43CFCC2D5DE}" srcOrd="3" destOrd="0" presId="urn:microsoft.com/office/officeart/2005/8/layout/orgChart1"/>
    <dgm:cxn modelId="{6BAE7EA8-0525-4FAE-9650-C45A7114F994}" type="presParOf" srcId="{F5D308C8-07A0-4551-AB61-E43CFCC2D5DE}" destId="{ACE74D2E-0FB1-4B57-B37D-EC5FDEFA8FDF}" srcOrd="0" destOrd="0" presId="urn:microsoft.com/office/officeart/2005/8/layout/orgChart1"/>
    <dgm:cxn modelId="{42AFC022-D481-4C7E-B469-3A2DA6AC8F0C}" type="presParOf" srcId="{ACE74D2E-0FB1-4B57-B37D-EC5FDEFA8FDF}" destId="{A75CB9F6-36E7-48EB-93BC-EB707CEB9134}" srcOrd="0" destOrd="0" presId="urn:microsoft.com/office/officeart/2005/8/layout/orgChart1"/>
    <dgm:cxn modelId="{D17F2661-193C-48D7-BA22-D78BB273082E}" type="presParOf" srcId="{ACE74D2E-0FB1-4B57-B37D-EC5FDEFA8FDF}" destId="{3A5BC132-9C6D-4191-8AE9-96AE6ACC9CD4}" srcOrd="1" destOrd="0" presId="urn:microsoft.com/office/officeart/2005/8/layout/orgChart1"/>
    <dgm:cxn modelId="{79CFA25D-5589-420E-9929-A33E03D83DBB}" type="presParOf" srcId="{F5D308C8-07A0-4551-AB61-E43CFCC2D5DE}" destId="{76B07BED-97AA-4724-A7D3-020B289551E9}" srcOrd="1" destOrd="0" presId="urn:microsoft.com/office/officeart/2005/8/layout/orgChart1"/>
    <dgm:cxn modelId="{B8387DE1-FF5B-4CE2-8884-0F65347EFF39}" type="presParOf" srcId="{F5D308C8-07A0-4551-AB61-E43CFCC2D5DE}" destId="{1D0EFBC4-73B3-4657-8979-0744717938B7}" srcOrd="2" destOrd="0" presId="urn:microsoft.com/office/officeart/2005/8/layout/orgChart1"/>
    <dgm:cxn modelId="{6C948E2D-2BAD-42E5-BDBB-FF9BE0CCC445}" type="presParOf" srcId="{BFCEF14E-4A14-4800-BDCD-650B6531DE92}" destId="{25780E65-1604-4EFB-8AFA-2AA338270B05}" srcOrd="4" destOrd="0" presId="urn:microsoft.com/office/officeart/2005/8/layout/orgChart1"/>
    <dgm:cxn modelId="{85AFED84-04B0-47FB-9846-34A10E891511}" type="presParOf" srcId="{BFCEF14E-4A14-4800-BDCD-650B6531DE92}" destId="{71282BB8-5035-4B8F-94D2-06CA05C3C4A0}" srcOrd="5" destOrd="0" presId="urn:microsoft.com/office/officeart/2005/8/layout/orgChart1"/>
    <dgm:cxn modelId="{DF512871-397E-46E9-B86A-069F13EA4CF1}" type="presParOf" srcId="{71282BB8-5035-4B8F-94D2-06CA05C3C4A0}" destId="{4A425D57-ED01-49A6-BFD1-6368FB4C2884}" srcOrd="0" destOrd="0" presId="urn:microsoft.com/office/officeart/2005/8/layout/orgChart1"/>
    <dgm:cxn modelId="{BD7A8812-3F56-4A6A-A6AE-95E9F4368089}" type="presParOf" srcId="{4A425D57-ED01-49A6-BFD1-6368FB4C2884}" destId="{C3226976-96B4-4BB7-AB4F-7CBE2927BDFD}" srcOrd="0" destOrd="0" presId="urn:microsoft.com/office/officeart/2005/8/layout/orgChart1"/>
    <dgm:cxn modelId="{1AE83AFA-F950-47E4-AB79-BE1464388D74}" type="presParOf" srcId="{4A425D57-ED01-49A6-BFD1-6368FB4C2884}" destId="{2356DFAA-F687-4F9F-944D-F52627CE9A16}" srcOrd="1" destOrd="0" presId="urn:microsoft.com/office/officeart/2005/8/layout/orgChart1"/>
    <dgm:cxn modelId="{8E1B53DC-AD06-4C75-ACBE-08B9FC52BBB6}" type="presParOf" srcId="{71282BB8-5035-4B8F-94D2-06CA05C3C4A0}" destId="{792C6C99-A77B-4BC7-B4AF-DC53C96ECE57}" srcOrd="1" destOrd="0" presId="urn:microsoft.com/office/officeart/2005/8/layout/orgChart1"/>
    <dgm:cxn modelId="{E69A98A1-BDD1-4996-8EA8-4EAB6BC6771E}" type="presParOf" srcId="{71282BB8-5035-4B8F-94D2-06CA05C3C4A0}" destId="{5C070D52-32C6-4C81-B387-12D41883BFBE}" srcOrd="2" destOrd="0" presId="urn:microsoft.com/office/officeart/2005/8/layout/orgChart1"/>
    <dgm:cxn modelId="{EF2FC673-B9FC-49F0-A5A3-4C556A27EC4F}" type="presParOf" srcId="{01BB9686-30CB-466A-97CA-98F64BBFEE63}" destId="{5CE6A901-A85E-4271-845E-CCC807104725}" srcOrd="2" destOrd="0" presId="urn:microsoft.com/office/officeart/2005/8/layout/orgChart1"/>
    <dgm:cxn modelId="{561CE05D-588D-4635-A900-BFBD62636E04}" type="presParOf" srcId="{C1F575F2-E344-47C9-B95D-B0E3F6BA3F5E}" destId="{308B53B3-D503-4FEA-AC8E-E3CAED9B621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80E65-1604-4EFB-8AFA-2AA338270B05}">
      <dsp:nvSpPr>
        <dsp:cNvPr id="0" name=""/>
        <dsp:cNvSpPr/>
      </dsp:nvSpPr>
      <dsp:spPr>
        <a:xfrm>
          <a:off x="3653311" y="1070511"/>
          <a:ext cx="132550" cy="1661293"/>
        </a:xfrm>
        <a:custGeom>
          <a:avLst/>
          <a:gdLst/>
          <a:ahLst/>
          <a:cxnLst/>
          <a:rect l="0" t="0" r="0" b="0"/>
          <a:pathLst>
            <a:path>
              <a:moveTo>
                <a:pt x="0" y="0"/>
              </a:moveTo>
              <a:lnTo>
                <a:pt x="0" y="1661293"/>
              </a:lnTo>
              <a:lnTo>
                <a:pt x="132550" y="1661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F2B019-42F1-4AB8-8379-0E43678BDD0F}">
      <dsp:nvSpPr>
        <dsp:cNvPr id="0" name=""/>
        <dsp:cNvSpPr/>
      </dsp:nvSpPr>
      <dsp:spPr>
        <a:xfrm>
          <a:off x="3653311" y="1070511"/>
          <a:ext cx="132550" cy="1033890"/>
        </a:xfrm>
        <a:custGeom>
          <a:avLst/>
          <a:gdLst/>
          <a:ahLst/>
          <a:cxnLst/>
          <a:rect l="0" t="0" r="0" b="0"/>
          <a:pathLst>
            <a:path>
              <a:moveTo>
                <a:pt x="0" y="0"/>
              </a:moveTo>
              <a:lnTo>
                <a:pt x="0" y="1033890"/>
              </a:lnTo>
              <a:lnTo>
                <a:pt x="132550" y="1033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E4F7DF-89F2-46FD-900C-3F4BCFB1E688}">
      <dsp:nvSpPr>
        <dsp:cNvPr id="0" name=""/>
        <dsp:cNvSpPr/>
      </dsp:nvSpPr>
      <dsp:spPr>
        <a:xfrm>
          <a:off x="3653311" y="1070511"/>
          <a:ext cx="132550" cy="406486"/>
        </a:xfrm>
        <a:custGeom>
          <a:avLst/>
          <a:gdLst/>
          <a:ahLst/>
          <a:cxnLst/>
          <a:rect l="0" t="0" r="0" b="0"/>
          <a:pathLst>
            <a:path>
              <a:moveTo>
                <a:pt x="0" y="0"/>
              </a:moveTo>
              <a:lnTo>
                <a:pt x="0" y="406486"/>
              </a:lnTo>
              <a:lnTo>
                <a:pt x="132550" y="4064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81AB79-BFDC-4BDC-82CC-46BEFA3B9E45}">
      <dsp:nvSpPr>
        <dsp:cNvPr id="0" name=""/>
        <dsp:cNvSpPr/>
      </dsp:nvSpPr>
      <dsp:spPr>
        <a:xfrm>
          <a:off x="2937541" y="443107"/>
          <a:ext cx="1069237" cy="185570"/>
        </a:xfrm>
        <a:custGeom>
          <a:avLst/>
          <a:gdLst/>
          <a:ahLst/>
          <a:cxnLst/>
          <a:rect l="0" t="0" r="0" b="0"/>
          <a:pathLst>
            <a:path>
              <a:moveTo>
                <a:pt x="0" y="0"/>
              </a:moveTo>
              <a:lnTo>
                <a:pt x="0" y="92785"/>
              </a:lnTo>
              <a:lnTo>
                <a:pt x="1069237" y="92785"/>
              </a:lnTo>
              <a:lnTo>
                <a:pt x="1069237" y="185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A9180-50BE-4C11-9907-DADA95620BA6}">
      <dsp:nvSpPr>
        <dsp:cNvPr id="0" name=""/>
        <dsp:cNvSpPr/>
      </dsp:nvSpPr>
      <dsp:spPr>
        <a:xfrm>
          <a:off x="2584074" y="1070511"/>
          <a:ext cx="132550" cy="2288697"/>
        </a:xfrm>
        <a:custGeom>
          <a:avLst/>
          <a:gdLst/>
          <a:ahLst/>
          <a:cxnLst/>
          <a:rect l="0" t="0" r="0" b="0"/>
          <a:pathLst>
            <a:path>
              <a:moveTo>
                <a:pt x="0" y="0"/>
              </a:moveTo>
              <a:lnTo>
                <a:pt x="0" y="2288697"/>
              </a:lnTo>
              <a:lnTo>
                <a:pt x="132550" y="22886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6CE9BB-FFE9-479F-A8DD-E3634C36988B}">
      <dsp:nvSpPr>
        <dsp:cNvPr id="0" name=""/>
        <dsp:cNvSpPr/>
      </dsp:nvSpPr>
      <dsp:spPr>
        <a:xfrm>
          <a:off x="2584074" y="1070511"/>
          <a:ext cx="132550" cy="1661293"/>
        </a:xfrm>
        <a:custGeom>
          <a:avLst/>
          <a:gdLst/>
          <a:ahLst/>
          <a:cxnLst/>
          <a:rect l="0" t="0" r="0" b="0"/>
          <a:pathLst>
            <a:path>
              <a:moveTo>
                <a:pt x="0" y="0"/>
              </a:moveTo>
              <a:lnTo>
                <a:pt x="0" y="1661293"/>
              </a:lnTo>
              <a:lnTo>
                <a:pt x="132550" y="1661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BBE14A-7E15-46FA-81E2-78B79D7ACAC1}">
      <dsp:nvSpPr>
        <dsp:cNvPr id="0" name=""/>
        <dsp:cNvSpPr/>
      </dsp:nvSpPr>
      <dsp:spPr>
        <a:xfrm>
          <a:off x="2584074" y="1070511"/>
          <a:ext cx="132550" cy="1033890"/>
        </a:xfrm>
        <a:custGeom>
          <a:avLst/>
          <a:gdLst/>
          <a:ahLst/>
          <a:cxnLst/>
          <a:rect l="0" t="0" r="0" b="0"/>
          <a:pathLst>
            <a:path>
              <a:moveTo>
                <a:pt x="0" y="0"/>
              </a:moveTo>
              <a:lnTo>
                <a:pt x="0" y="1033890"/>
              </a:lnTo>
              <a:lnTo>
                <a:pt x="132550" y="1033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7298-87D0-41C8-80CE-845187AE0871}">
      <dsp:nvSpPr>
        <dsp:cNvPr id="0" name=""/>
        <dsp:cNvSpPr/>
      </dsp:nvSpPr>
      <dsp:spPr>
        <a:xfrm>
          <a:off x="2584074" y="1070511"/>
          <a:ext cx="132550" cy="406486"/>
        </a:xfrm>
        <a:custGeom>
          <a:avLst/>
          <a:gdLst/>
          <a:ahLst/>
          <a:cxnLst/>
          <a:rect l="0" t="0" r="0" b="0"/>
          <a:pathLst>
            <a:path>
              <a:moveTo>
                <a:pt x="0" y="0"/>
              </a:moveTo>
              <a:lnTo>
                <a:pt x="0" y="406486"/>
              </a:lnTo>
              <a:lnTo>
                <a:pt x="132550" y="4064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CE195-2D19-4507-86B6-7B3DBAE41741}">
      <dsp:nvSpPr>
        <dsp:cNvPr id="0" name=""/>
        <dsp:cNvSpPr/>
      </dsp:nvSpPr>
      <dsp:spPr>
        <a:xfrm>
          <a:off x="2891821" y="443107"/>
          <a:ext cx="91440" cy="185570"/>
        </a:xfrm>
        <a:custGeom>
          <a:avLst/>
          <a:gdLst/>
          <a:ahLst/>
          <a:cxnLst/>
          <a:rect l="0" t="0" r="0" b="0"/>
          <a:pathLst>
            <a:path>
              <a:moveTo>
                <a:pt x="45720" y="0"/>
              </a:moveTo>
              <a:lnTo>
                <a:pt x="45720" y="185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5647A7-8F1B-4B94-BD2D-11D615B4FDD8}">
      <dsp:nvSpPr>
        <dsp:cNvPr id="0" name=""/>
        <dsp:cNvSpPr/>
      </dsp:nvSpPr>
      <dsp:spPr>
        <a:xfrm>
          <a:off x="1868304" y="443107"/>
          <a:ext cx="1069237" cy="185570"/>
        </a:xfrm>
        <a:custGeom>
          <a:avLst/>
          <a:gdLst/>
          <a:ahLst/>
          <a:cxnLst/>
          <a:rect l="0" t="0" r="0" b="0"/>
          <a:pathLst>
            <a:path>
              <a:moveTo>
                <a:pt x="1069237" y="0"/>
              </a:moveTo>
              <a:lnTo>
                <a:pt x="1069237" y="92785"/>
              </a:lnTo>
              <a:lnTo>
                <a:pt x="0" y="92785"/>
              </a:lnTo>
              <a:lnTo>
                <a:pt x="0" y="1855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F50C27-0D8D-4D7E-AFFF-3C2DCEF176DB}">
      <dsp:nvSpPr>
        <dsp:cNvPr id="0" name=""/>
        <dsp:cNvSpPr/>
      </dsp:nvSpPr>
      <dsp:spPr>
        <a:xfrm>
          <a:off x="2495708" y="1274"/>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de-DE" altLang="ja-JP" sz="500" b="1" i="0" u="none" strike="noStrike" kern="1200" baseline="0">
              <a:latin typeface="Calibri" panose="020F0502020204030204" pitchFamily="34" charset="0"/>
              <a:ea typeface="Yu Mincho" panose="02020400000000000000" pitchFamily="18" charset="-128"/>
            </a:rPr>
            <a:t>Eigentumserwerb vom Berechtigten, §§ 929 ff.</a:t>
          </a:r>
          <a:endParaRPr lang="de-DE" sz="500" kern="1200"/>
        </a:p>
      </dsp:txBody>
      <dsp:txXfrm>
        <a:off x="2495708" y="1274"/>
        <a:ext cx="883666" cy="441833"/>
      </dsp:txXfrm>
    </dsp:sp>
    <dsp:sp modelId="{67A8B8D1-B1F8-42CA-90D1-C960005A7890}">
      <dsp:nvSpPr>
        <dsp:cNvPr id="0" name=""/>
        <dsp:cNvSpPr/>
      </dsp:nvSpPr>
      <dsp:spPr>
        <a:xfrm>
          <a:off x="1426471" y="628677"/>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Einigung</a:t>
          </a:r>
          <a:endParaRPr lang="de-DE" sz="500" kern="1200"/>
        </a:p>
      </dsp:txBody>
      <dsp:txXfrm>
        <a:off x="1426471" y="628677"/>
        <a:ext cx="883666" cy="441833"/>
      </dsp:txXfrm>
    </dsp:sp>
    <dsp:sp modelId="{335E0301-63F2-49E0-8A40-043B73894ED5}">
      <dsp:nvSpPr>
        <dsp:cNvPr id="0" name=""/>
        <dsp:cNvSpPr/>
      </dsp:nvSpPr>
      <dsp:spPr>
        <a:xfrm>
          <a:off x="2495708" y="628677"/>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Übergabe bzw. Surrogat</a:t>
          </a:r>
          <a:endParaRPr lang="de-DE" sz="500" kern="1200"/>
        </a:p>
      </dsp:txBody>
      <dsp:txXfrm>
        <a:off x="2495708" y="628677"/>
        <a:ext cx="883666" cy="441833"/>
      </dsp:txXfrm>
    </dsp:sp>
    <dsp:sp modelId="{6E44D10D-9948-484D-89F3-E46EA0166CB1}">
      <dsp:nvSpPr>
        <dsp:cNvPr id="0" name=""/>
        <dsp:cNvSpPr/>
      </dsp:nvSpPr>
      <dsp:spPr>
        <a:xfrm>
          <a:off x="2716624" y="1256081"/>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 929 S. 1: Übergabe, auch durch Einschaltung Dritter (Besitzdiener, -mittler, Geheißperson)</a:t>
          </a:r>
          <a:endParaRPr lang="de-DE" sz="500" kern="1200"/>
        </a:p>
      </dsp:txBody>
      <dsp:txXfrm>
        <a:off x="2716624" y="1256081"/>
        <a:ext cx="883666" cy="441833"/>
      </dsp:txXfrm>
    </dsp:sp>
    <dsp:sp modelId="{B1DA7683-9C4D-4DD9-9757-DF14ED39F906}">
      <dsp:nvSpPr>
        <dsp:cNvPr id="0" name=""/>
        <dsp:cNvSpPr/>
      </dsp:nvSpPr>
      <dsp:spPr>
        <a:xfrm>
          <a:off x="2716624" y="1883485"/>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 929 S. 2: Übergabe „kurzer Hand“</a:t>
          </a:r>
          <a:endParaRPr lang="de-DE" sz="500" kern="1200"/>
        </a:p>
      </dsp:txBody>
      <dsp:txXfrm>
        <a:off x="2716624" y="1883485"/>
        <a:ext cx="883666" cy="441833"/>
      </dsp:txXfrm>
    </dsp:sp>
    <dsp:sp modelId="{EE924DDB-91D0-4421-BA69-9B706444330D}">
      <dsp:nvSpPr>
        <dsp:cNvPr id="0" name=""/>
        <dsp:cNvSpPr/>
      </dsp:nvSpPr>
      <dsp:spPr>
        <a:xfrm>
          <a:off x="2716624" y="2510888"/>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 930: Besitzkonstitut </a:t>
          </a:r>
          <a:endParaRPr lang="de-DE" sz="500" kern="1200"/>
        </a:p>
      </dsp:txBody>
      <dsp:txXfrm>
        <a:off x="2716624" y="2510888"/>
        <a:ext cx="883666" cy="441833"/>
      </dsp:txXfrm>
    </dsp:sp>
    <dsp:sp modelId="{EFA546D1-DEB2-43C4-B156-EA613A9D62B8}">
      <dsp:nvSpPr>
        <dsp:cNvPr id="0" name=""/>
        <dsp:cNvSpPr/>
      </dsp:nvSpPr>
      <dsp:spPr>
        <a:xfrm>
          <a:off x="2716624" y="3138292"/>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 931: Abtretung des Herausgabeanspruchs</a:t>
          </a:r>
          <a:endParaRPr lang="de-DE" sz="500" kern="1200"/>
        </a:p>
      </dsp:txBody>
      <dsp:txXfrm>
        <a:off x="2716624" y="3138292"/>
        <a:ext cx="883666" cy="441833"/>
      </dsp:txXfrm>
    </dsp:sp>
    <dsp:sp modelId="{B3C78559-61EF-4C97-964C-A6AB3B5FFC19}">
      <dsp:nvSpPr>
        <dsp:cNvPr id="0" name=""/>
        <dsp:cNvSpPr/>
      </dsp:nvSpPr>
      <dsp:spPr>
        <a:xfrm>
          <a:off x="3564945" y="628677"/>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Berechtigung</a:t>
          </a:r>
          <a:endParaRPr lang="de-DE" sz="500" kern="1200"/>
        </a:p>
      </dsp:txBody>
      <dsp:txXfrm>
        <a:off x="3564945" y="628677"/>
        <a:ext cx="883666" cy="441833"/>
      </dsp:txXfrm>
    </dsp:sp>
    <dsp:sp modelId="{7219BB7E-A3D9-487C-8B41-6B89A42DE769}">
      <dsp:nvSpPr>
        <dsp:cNvPr id="0" name=""/>
        <dsp:cNvSpPr/>
      </dsp:nvSpPr>
      <dsp:spPr>
        <a:xfrm>
          <a:off x="3785861" y="1256081"/>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Verfügungsbefugte Eigentümer</a:t>
          </a:r>
          <a:endParaRPr lang="de-DE" sz="500" kern="1200"/>
        </a:p>
      </dsp:txBody>
      <dsp:txXfrm>
        <a:off x="3785861" y="1256081"/>
        <a:ext cx="883666" cy="441833"/>
      </dsp:txXfrm>
    </dsp:sp>
    <dsp:sp modelId="{A75CB9F6-36E7-48EB-93BC-EB707CEB9134}">
      <dsp:nvSpPr>
        <dsp:cNvPr id="0" name=""/>
        <dsp:cNvSpPr/>
      </dsp:nvSpPr>
      <dsp:spPr>
        <a:xfrm>
          <a:off x="3785861" y="1883485"/>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Ermächtigung nach § 185</a:t>
          </a:r>
          <a:endParaRPr lang="de-DE" sz="500" kern="1200"/>
        </a:p>
      </dsp:txBody>
      <dsp:txXfrm>
        <a:off x="3785861" y="1883485"/>
        <a:ext cx="883666" cy="441833"/>
      </dsp:txXfrm>
    </dsp:sp>
    <dsp:sp modelId="{C3226976-96B4-4BB7-AB4F-7CBE2927BDFD}">
      <dsp:nvSpPr>
        <dsp:cNvPr id="0" name=""/>
        <dsp:cNvSpPr/>
      </dsp:nvSpPr>
      <dsp:spPr>
        <a:xfrm>
          <a:off x="3785861" y="2510888"/>
          <a:ext cx="883666" cy="441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Verfügungsbefugnis kraft Gesetzes</a:t>
          </a:r>
        </a:p>
        <a:p>
          <a:pPr marR="0" lvl="0" algn="l" defTabSz="222250" rtl="0">
            <a:lnSpc>
              <a:spcPct val="90000"/>
            </a:lnSpc>
            <a:spcBef>
              <a:spcPct val="0"/>
            </a:spcBef>
            <a:spcAft>
              <a:spcPct val="35000"/>
            </a:spcAft>
          </a:pPr>
          <a:r>
            <a:rPr lang="de-DE" altLang="ja-JP" sz="500" b="0" i="0" u="none" strike="noStrike" kern="1200" baseline="0">
              <a:latin typeface="Calibri" panose="020F0502020204030204" pitchFamily="34" charset="0"/>
              <a:ea typeface="Yu Mincho" panose="02020400000000000000" pitchFamily="18" charset="-128"/>
            </a:rPr>
            <a:t>(Insolvenzverwalter, Nachlassverwalter, Testamentsvollstrecker)</a:t>
          </a:r>
          <a:endParaRPr lang="de-DE" sz="500" kern="1200"/>
        </a:p>
      </dsp:txBody>
      <dsp:txXfrm>
        <a:off x="3785861" y="2510888"/>
        <a:ext cx="883666" cy="4418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CCE1-7EEF-4D07-9136-96FAE661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2844</Words>
  <Characters>16298</Characters>
  <Application>Microsoft Office Word</Application>
  <DocSecurity>0</DocSecurity>
  <Lines>135</Lines>
  <Paragraphs>38</Paragraphs>
  <ScaleCrop>false</ScaleCrop>
  <Company>WWU / FB03</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10</cp:revision>
  <cp:lastPrinted>2016-02-25T21:31:00Z</cp:lastPrinted>
  <dcterms:created xsi:type="dcterms:W3CDTF">2022-04-27T13:22:00Z</dcterms:created>
  <dcterms:modified xsi:type="dcterms:W3CDTF">2022-04-29T09:12:00Z</dcterms:modified>
</cp:coreProperties>
</file>